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47F7" w14:textId="52370E92" w:rsidR="00E06ADC" w:rsidRPr="00E06ADC" w:rsidRDefault="00E06ADC" w:rsidP="00E06ADC">
      <w:pPr>
        <w:keepNext/>
        <w:keepLines/>
        <w:pBdr>
          <w:left w:val="single" w:sz="12" w:space="12" w:color="F8931D"/>
        </w:pBdr>
        <w:spacing w:before="80" w:after="80"/>
        <w:outlineLvl w:val="0"/>
        <w:rPr>
          <w:rFonts w:ascii="Aptos" w:hAnsi="Aptos"/>
          <w:b/>
          <w:bCs/>
          <w:caps/>
          <w:spacing w:val="10"/>
          <w:sz w:val="36"/>
          <w:szCs w:val="36"/>
        </w:rPr>
      </w:pPr>
      <w:r w:rsidRPr="00E06ADC">
        <w:rPr>
          <w:rFonts w:ascii="Aptos" w:hAnsi="Aptos"/>
          <w:b/>
          <w:bCs/>
          <w:caps/>
          <w:spacing w:val="10"/>
          <w:sz w:val="36"/>
          <w:szCs w:val="36"/>
        </w:rPr>
        <w:t xml:space="preserve">Ohje </w:t>
      </w:r>
      <w:r>
        <w:rPr>
          <w:rFonts w:ascii="Aptos" w:hAnsi="Aptos"/>
          <w:b/>
          <w:bCs/>
          <w:caps/>
          <w:spacing w:val="10"/>
          <w:sz w:val="36"/>
          <w:szCs w:val="36"/>
        </w:rPr>
        <w:t>taloyhtiön turvallisuuskävelyn järjestämiseen</w:t>
      </w:r>
    </w:p>
    <w:p w14:paraId="116D3358" w14:textId="77777777" w:rsidR="00A52EC1" w:rsidRPr="00A52EC1" w:rsidRDefault="00A52EC1" w:rsidP="00A52EC1">
      <w:pPr>
        <w:rPr>
          <w:rFonts w:asciiTheme="minorHAnsi" w:hAnsiTheme="minorHAnsi"/>
        </w:rPr>
      </w:pPr>
    </w:p>
    <w:p w14:paraId="3C16DFA0" w14:textId="77777777" w:rsidR="00FC44CD" w:rsidRDefault="002C1E3D" w:rsidP="00923160">
      <w:pPr>
        <w:spacing w:after="240"/>
        <w:rPr>
          <w:rFonts w:ascii="Aptos" w:hAnsi="Aptos"/>
        </w:rPr>
      </w:pPr>
      <w:r w:rsidRPr="002C1E3D">
        <w:rPr>
          <w:rFonts w:ascii="Aptos" w:hAnsi="Aptos"/>
        </w:rPr>
        <w:t>Talo- ja pihakävelyt ovat helppo tapa luoda viihtyisyyttä ja me-henkeä omaan asuintaloon tai pihapiiriin. Kävelyä suunniteltaessa kannattaa miettiä, millaisia asukkaita talossa asuu</w:t>
      </w:r>
      <w:r w:rsidR="00522070">
        <w:rPr>
          <w:rFonts w:ascii="Aptos" w:hAnsi="Aptos"/>
        </w:rPr>
        <w:t xml:space="preserve">. Jos kävelylle osallistuu lapsiperheitä, </w:t>
      </w:r>
      <w:r w:rsidR="00522070" w:rsidRPr="002C1E3D">
        <w:rPr>
          <w:rFonts w:ascii="Aptos" w:hAnsi="Aptos"/>
        </w:rPr>
        <w:t>kävelyn kestossa, tarjoiluissa ja tarkasteltavissa kohteissa on hyvä huomioida</w:t>
      </w:r>
      <w:r w:rsidR="00522070">
        <w:rPr>
          <w:rFonts w:ascii="Aptos" w:hAnsi="Aptos"/>
        </w:rPr>
        <w:t xml:space="preserve"> myös</w:t>
      </w:r>
      <w:r w:rsidR="00522070" w:rsidRPr="002C1E3D">
        <w:rPr>
          <w:rFonts w:ascii="Aptos" w:hAnsi="Aptos"/>
        </w:rPr>
        <w:t xml:space="preserve"> lapset</w:t>
      </w:r>
      <w:r w:rsidR="00522070">
        <w:rPr>
          <w:rFonts w:ascii="Aptos" w:hAnsi="Aptos"/>
        </w:rPr>
        <w:t xml:space="preserve">. </w:t>
      </w:r>
      <w:r w:rsidR="00522070" w:rsidRPr="00522070">
        <w:rPr>
          <w:rFonts w:ascii="Aptos" w:hAnsi="Aptos"/>
        </w:rPr>
        <w:t>Jos kävelyyn osallistuu liikuntarajoitteisia, mennään heidän ehdoillaan, koska tarkoitus on kiinnittää huomiota myös esteettömyyteen</w:t>
      </w:r>
      <w:r w:rsidR="00522070">
        <w:rPr>
          <w:rFonts w:ascii="Aptos" w:hAnsi="Aptos"/>
        </w:rPr>
        <w:t xml:space="preserve">. </w:t>
      </w:r>
      <w:r w:rsidRPr="002C1E3D">
        <w:rPr>
          <w:rFonts w:ascii="Aptos" w:hAnsi="Aptos"/>
        </w:rPr>
        <w:t xml:space="preserve">Asunto-osakeyhtiöissä </w:t>
      </w:r>
      <w:r w:rsidR="00522070" w:rsidRPr="002C1E3D">
        <w:rPr>
          <w:rFonts w:ascii="Aptos" w:hAnsi="Aptos"/>
        </w:rPr>
        <w:t xml:space="preserve">kannattaa </w:t>
      </w:r>
      <w:r w:rsidR="006C28A2">
        <w:rPr>
          <w:rFonts w:ascii="Aptos" w:hAnsi="Aptos"/>
        </w:rPr>
        <w:t xml:space="preserve">kutsua mukaan myös vuokralaiset. </w:t>
      </w:r>
    </w:p>
    <w:p w14:paraId="7171C89F" w14:textId="4DA019AD" w:rsidR="00FC44CD" w:rsidRDefault="00FC44CD" w:rsidP="00FC44CD">
      <w:pPr>
        <w:spacing w:after="240"/>
        <w:rPr>
          <w:rFonts w:ascii="Aptos" w:hAnsi="Aptos"/>
        </w:rPr>
      </w:pPr>
      <w:r>
        <w:rPr>
          <w:rFonts w:ascii="Aptos" w:hAnsi="Aptos"/>
        </w:rPr>
        <w:t>Osallistujille on hyvä</w:t>
      </w:r>
      <w:r w:rsidRPr="006C28A2">
        <w:rPr>
          <w:rFonts w:ascii="Aptos" w:hAnsi="Aptos"/>
        </w:rPr>
        <w:t xml:space="preserve"> </w:t>
      </w:r>
      <w:r>
        <w:rPr>
          <w:rFonts w:ascii="Aptos" w:hAnsi="Aptos"/>
        </w:rPr>
        <w:t>kertoa</w:t>
      </w:r>
      <w:r w:rsidRPr="006C28A2">
        <w:rPr>
          <w:rFonts w:ascii="Aptos" w:hAnsi="Aptos"/>
        </w:rPr>
        <w:t>, että tässä tilanteessa on mahdollisuus vaikuttaa konkreettisesti asuinympäristön asioihin ja olosuhteisiin. Tarvittaessa asiat viedään myös viranomaisten ja kaupungin päättäjien tietoon.</w:t>
      </w:r>
    </w:p>
    <w:p w14:paraId="0484F84A" w14:textId="356046ED" w:rsidR="00FC44CD" w:rsidRPr="002C1E3D" w:rsidRDefault="00FC44CD" w:rsidP="00923160">
      <w:pPr>
        <w:spacing w:after="240"/>
        <w:rPr>
          <w:rFonts w:ascii="Aptos" w:hAnsi="Aptos"/>
        </w:rPr>
      </w:pPr>
      <w:r w:rsidRPr="00FC44CD">
        <w:rPr>
          <w:rFonts w:ascii="Aptos" w:hAnsi="Aptos"/>
        </w:rPr>
        <w:t xml:space="preserve">Kävelyn aikana kiinnitetään huomioita tekijöihin, jotka vaikuttavat liikkumisen turvallisuuteen ja vuorovaikutukseen toisten kanssa. </w:t>
      </w:r>
      <w:r>
        <w:rPr>
          <w:rFonts w:ascii="Aptos" w:hAnsi="Aptos"/>
        </w:rPr>
        <w:t>T</w:t>
      </w:r>
      <w:r w:rsidRPr="00FC44CD">
        <w:rPr>
          <w:rFonts w:ascii="Aptos" w:hAnsi="Aptos"/>
        </w:rPr>
        <w:t>urvallisessa asuinympäristössä arjen askareet sujuvat, osallisuus vahvistuu, yksinäisyys vähenee, toimintakyky pysyy yllä ja kaatumisen riskit pienenevät.</w:t>
      </w:r>
    </w:p>
    <w:p w14:paraId="5B913900" w14:textId="77777777" w:rsidR="00FC44CD" w:rsidRDefault="00A52EC1" w:rsidP="00923160">
      <w:pPr>
        <w:spacing w:after="240"/>
        <w:rPr>
          <w:rFonts w:asciiTheme="minorHAnsi" w:hAnsiTheme="minorHAnsi"/>
        </w:rPr>
      </w:pPr>
      <w:r w:rsidRPr="00A52EC1">
        <w:rPr>
          <w:rFonts w:asciiTheme="minorHAnsi" w:hAnsiTheme="minorHAnsi"/>
        </w:rPr>
        <w:t xml:space="preserve">Kävelyllä käydään läpi yleisiä tiloja ja alueita, kuten: porraskäytävät, kellari- ja ullakkotilat, väestönsuojat, yhteiset viihtyvyyden kannalta tärkeät kohteet (grillikatos, pöydät, penkit, lasten leikkialueet ja aikuisten harrastusalueet jne.). Tarpeen mukaan kävelyä voidaan laajentaa koskemaan kulkureittejä lähistön bussipysäkeille, kauppoihin, julkisiin palveluihin jne. </w:t>
      </w:r>
    </w:p>
    <w:p w14:paraId="06E75649" w14:textId="0866F2BA" w:rsidR="001152D5" w:rsidRDefault="00A52EC1" w:rsidP="00923160">
      <w:pPr>
        <w:spacing w:after="240"/>
        <w:rPr>
          <w:rFonts w:asciiTheme="minorHAnsi" w:hAnsiTheme="minorHAnsi"/>
        </w:rPr>
      </w:pPr>
      <w:r w:rsidRPr="00A52EC1">
        <w:rPr>
          <w:rFonts w:asciiTheme="minorHAnsi" w:hAnsiTheme="minorHAnsi"/>
        </w:rPr>
        <w:t>Tarkoituksena on löytää parannus- ja kehittämiskohteita tai vain todeta, että asia o</w:t>
      </w:r>
      <w:r w:rsidR="00E06ADC">
        <w:rPr>
          <w:rFonts w:asciiTheme="minorHAnsi" w:hAnsiTheme="minorHAnsi"/>
        </w:rPr>
        <w:t xml:space="preserve">vat </w:t>
      </w:r>
      <w:r w:rsidRPr="00A52EC1">
        <w:rPr>
          <w:rFonts w:asciiTheme="minorHAnsi" w:hAnsiTheme="minorHAnsi"/>
        </w:rPr>
        <w:t>kunnossa. Yleensä kävelyllä huomataan asioita, jotka on helppo korjata tai toteuttaa pienin toimenpitein. Jos kyseessä on suurempi hankinta tai kohde, asia viedään taloyhtiön hallitukseen</w:t>
      </w:r>
      <w:r w:rsidR="00E06ADC">
        <w:rPr>
          <w:rFonts w:asciiTheme="minorHAnsi" w:hAnsiTheme="minorHAnsi"/>
        </w:rPr>
        <w:t>,</w:t>
      </w:r>
      <w:r w:rsidRPr="00A52EC1">
        <w:rPr>
          <w:rFonts w:asciiTheme="minorHAnsi" w:hAnsiTheme="minorHAnsi"/>
        </w:rPr>
        <w:t xml:space="preserve"> isännöitsijälle</w:t>
      </w:r>
      <w:r w:rsidR="00E06ADC">
        <w:rPr>
          <w:rFonts w:asciiTheme="minorHAnsi" w:hAnsiTheme="minorHAnsi"/>
        </w:rPr>
        <w:t xml:space="preserve"> tai yhtiökokoukseen</w:t>
      </w:r>
      <w:r w:rsidRPr="00A52EC1">
        <w:rPr>
          <w:rFonts w:asciiTheme="minorHAnsi" w:hAnsiTheme="minorHAnsi"/>
        </w:rPr>
        <w:t>. Kävelyillä ei puututa asukkaiden omiin yksityisasuntoihin tai yksittäisten naapureiden välisiin kiistoihin.</w:t>
      </w:r>
    </w:p>
    <w:p w14:paraId="4A0AE7AE" w14:textId="0FF4634F" w:rsidR="00997FFE" w:rsidRDefault="001152D5" w:rsidP="00997FFE">
      <w:pPr>
        <w:spacing w:after="240"/>
        <w:rPr>
          <w:rFonts w:ascii="Aptos" w:hAnsi="Aptos"/>
        </w:rPr>
      </w:pPr>
      <w:r>
        <w:rPr>
          <w:rFonts w:asciiTheme="minorHAnsi" w:hAnsiTheme="minorHAnsi"/>
        </w:rPr>
        <w:t>Turvallisuuskävelyn suunnittelu voidaan aloittaa hallituksessa tai vapaaehtoisten asukkaiden muodostamassa ryhmässä.</w:t>
      </w:r>
      <w:r w:rsidRPr="001152D5">
        <w:rPr>
          <w:rFonts w:asciiTheme="minorHAnsi" w:hAnsiTheme="minorHAnsi"/>
        </w:rPr>
        <w:t xml:space="preserve"> </w:t>
      </w:r>
      <w:r w:rsidRPr="001152D5">
        <w:rPr>
          <w:rFonts w:ascii="Aptos" w:hAnsi="Aptos"/>
        </w:rPr>
        <w:t xml:space="preserve"> Myös isännöitsijää kannattaa informoida ja yrittää saada osallistumaan.</w:t>
      </w:r>
      <w:r w:rsidR="00997FFE">
        <w:rPr>
          <w:rFonts w:ascii="Aptos" w:hAnsi="Aptos"/>
        </w:rPr>
        <w:t xml:space="preserve"> </w:t>
      </w:r>
    </w:p>
    <w:p w14:paraId="3AD504F7" w14:textId="63B8F7E5" w:rsidR="00A52EC1" w:rsidRPr="00997FFE" w:rsidRDefault="00A52EC1" w:rsidP="00997FFE">
      <w:pPr>
        <w:rPr>
          <w:rFonts w:ascii="Aptos" w:hAnsi="Aptos"/>
        </w:rPr>
      </w:pPr>
      <w:r w:rsidRPr="00A52EC1">
        <w:rPr>
          <w:rFonts w:asciiTheme="minorHAnsi" w:hAnsiTheme="minorHAnsi"/>
        </w:rPr>
        <w:t xml:space="preserve">Ensimmäinen vaihe suunnittelussa on hahmotella kävelyreitti ja kävellä se läpi. Samalla tarkastellaan kohteita, joita on syytä käsitellä ja kommentoida kävelyn aikana tai sen jälkeen </w:t>
      </w:r>
    </w:p>
    <w:p w14:paraId="231937DB" w14:textId="77777777" w:rsidR="00207A5C" w:rsidRDefault="00C03754" w:rsidP="00923160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Seuraavaksi m</w:t>
      </w:r>
      <w:r w:rsidR="006C28A2">
        <w:rPr>
          <w:rFonts w:asciiTheme="minorHAnsi" w:hAnsiTheme="minorHAnsi"/>
        </w:rPr>
        <w:t>uokataan</w:t>
      </w:r>
      <w:r w:rsidR="00A52EC1" w:rsidRPr="00A52EC1">
        <w:rPr>
          <w:rFonts w:asciiTheme="minorHAnsi" w:hAnsiTheme="minorHAnsi"/>
        </w:rPr>
        <w:t xml:space="preserve"> dokumentointilomake </w:t>
      </w:r>
      <w:r w:rsidR="006C28A2">
        <w:rPr>
          <w:rFonts w:asciiTheme="minorHAnsi" w:hAnsiTheme="minorHAnsi"/>
        </w:rPr>
        <w:t>omaan taloon sopivaksi</w:t>
      </w:r>
      <w:r>
        <w:rPr>
          <w:rFonts w:asciiTheme="minorHAnsi" w:hAnsiTheme="minorHAnsi"/>
        </w:rPr>
        <w:t xml:space="preserve"> ja l</w:t>
      </w:r>
      <w:r w:rsidR="00A52EC1" w:rsidRPr="00A52EC1">
        <w:rPr>
          <w:rFonts w:asciiTheme="minorHAnsi" w:hAnsiTheme="minorHAnsi"/>
        </w:rPr>
        <w:t>aaditaan tiedote, joka jaetaan noin viikkoa ennen kävelyä</w:t>
      </w:r>
      <w:r>
        <w:rPr>
          <w:rFonts w:asciiTheme="minorHAnsi" w:hAnsiTheme="minorHAnsi"/>
        </w:rPr>
        <w:t xml:space="preserve">. </w:t>
      </w:r>
    </w:p>
    <w:p w14:paraId="33120012" w14:textId="19809218" w:rsidR="00A52EC1" w:rsidRPr="00A52EC1" w:rsidRDefault="00A52EC1" w:rsidP="00923160">
      <w:pPr>
        <w:spacing w:after="240"/>
        <w:rPr>
          <w:rFonts w:asciiTheme="minorHAnsi" w:hAnsiTheme="minorHAnsi"/>
        </w:rPr>
      </w:pPr>
      <w:r w:rsidRPr="00A52EC1">
        <w:rPr>
          <w:rFonts w:asciiTheme="minorHAnsi" w:hAnsiTheme="minorHAnsi"/>
        </w:rPr>
        <w:t xml:space="preserve">Aloituspaikka kannattaa valita huolella. Useamman talon kävelyssä se on yleensä yhteinen piha-alue. Yksittäisen talon kohdalla voidaan kokoontua esimerkiksi rappukäytävässä tai kerhotilassa, kuitenkin niin että paikkaan on helppo saapua (myös liikuntarajoitteisten). </w:t>
      </w:r>
    </w:p>
    <w:p w14:paraId="127993B3" w14:textId="77777777" w:rsidR="00207A5C" w:rsidRDefault="00A52EC1" w:rsidP="00923160">
      <w:pPr>
        <w:spacing w:after="240"/>
        <w:rPr>
          <w:rFonts w:asciiTheme="minorHAnsi" w:hAnsiTheme="minorHAnsi"/>
        </w:rPr>
      </w:pPr>
      <w:r w:rsidRPr="00A52EC1">
        <w:rPr>
          <w:rFonts w:asciiTheme="minorHAnsi" w:hAnsiTheme="minorHAnsi"/>
        </w:rPr>
        <w:t xml:space="preserve">Aikataulu on syytä suunnitella väljäksi siltä varalta, että talokävelyyn osallistuu liikuntarajoitteisia asukkaita. Kävellään suunniteltu reitti läpi ja kirjataan ylös, mihin tulisi kiinnittää huomiota. </w:t>
      </w:r>
    </w:p>
    <w:p w14:paraId="45138E47" w14:textId="77777777" w:rsidR="00207A5C" w:rsidRDefault="00A52EC1" w:rsidP="00923160">
      <w:pPr>
        <w:spacing w:after="240"/>
        <w:rPr>
          <w:rFonts w:asciiTheme="minorHAnsi" w:hAnsiTheme="minorHAnsi"/>
        </w:rPr>
      </w:pPr>
      <w:r w:rsidRPr="00A52EC1">
        <w:rPr>
          <w:rFonts w:asciiTheme="minorHAnsi" w:hAnsiTheme="minorHAnsi"/>
        </w:rPr>
        <w:lastRenderedPageBreak/>
        <w:t xml:space="preserve">Varataan kävelyn päätteeksi tarjoilua ja aikaa keskustelu- ja palautetilaisuudelle. Mietitään ennakkoon, miten ja kuka tarvittaessa vie esille tulevat asiat eteenpäin. </w:t>
      </w:r>
    </w:p>
    <w:p w14:paraId="5E7B43C9" w14:textId="274BF669" w:rsidR="00A52EC1" w:rsidRPr="00A52EC1" w:rsidRDefault="00A52EC1" w:rsidP="00923160">
      <w:pPr>
        <w:spacing w:after="240"/>
        <w:rPr>
          <w:rFonts w:asciiTheme="minorHAnsi" w:hAnsiTheme="minorHAnsi"/>
        </w:rPr>
      </w:pPr>
      <w:r w:rsidRPr="00A52EC1">
        <w:rPr>
          <w:rFonts w:asciiTheme="minorHAnsi" w:hAnsiTheme="minorHAnsi"/>
        </w:rPr>
        <w:t>Lomakkeessa listataan käveltävät kohteet, ja se kannattaa asettaa esille yleisiin tiloihin jo ennen kävely</w:t>
      </w:r>
      <w:r w:rsidR="00C03754">
        <w:rPr>
          <w:rFonts w:asciiTheme="minorHAnsi" w:hAnsiTheme="minorHAnsi"/>
        </w:rPr>
        <w:t xml:space="preserve"> tai jakaa ennakkoon kaikille asukkaille. </w:t>
      </w:r>
      <w:r w:rsidR="00C03754" w:rsidRPr="00C03754">
        <w:rPr>
          <w:rFonts w:ascii="Aptos" w:hAnsi="Aptos"/>
        </w:rPr>
        <w:t xml:space="preserve">Näin nekin, jotka eivät </w:t>
      </w:r>
      <w:r w:rsidR="00343A64">
        <w:rPr>
          <w:rFonts w:ascii="Aptos" w:hAnsi="Aptos"/>
        </w:rPr>
        <w:t xml:space="preserve">pääse </w:t>
      </w:r>
      <w:r w:rsidR="00C03754" w:rsidRPr="00C03754">
        <w:rPr>
          <w:rFonts w:ascii="Aptos" w:hAnsi="Aptos"/>
        </w:rPr>
        <w:t>kävelylle, saavat mahdollisuuden kommentoitiin</w:t>
      </w:r>
      <w:r w:rsidR="00C03754">
        <w:rPr>
          <w:rFonts w:ascii="Aptos" w:hAnsi="Aptos"/>
        </w:rPr>
        <w:t>.</w:t>
      </w:r>
      <w:r w:rsidR="00C03754" w:rsidRPr="00C03754">
        <w:rPr>
          <w:rFonts w:ascii="Aptos" w:hAnsi="Aptos"/>
        </w:rPr>
        <w:t xml:space="preserve"> </w:t>
      </w:r>
    </w:p>
    <w:p w14:paraId="5F0EE4D8" w14:textId="080408DF" w:rsidR="00FC44CD" w:rsidRPr="00343A64" w:rsidRDefault="00A52EC1" w:rsidP="00FC44CD">
      <w:pPr>
        <w:spacing w:after="240"/>
        <w:rPr>
          <w:rFonts w:asciiTheme="minorHAnsi" w:hAnsiTheme="minorHAnsi"/>
        </w:rPr>
      </w:pPr>
      <w:r w:rsidRPr="00A52EC1">
        <w:rPr>
          <w:rFonts w:asciiTheme="minorHAnsi" w:hAnsiTheme="minorHAnsi"/>
        </w:rPr>
        <w:t xml:space="preserve">Kävelyn aluksi valitaan kirjuri ja valokuvaaja. Lista kohteista ja muistiinpanot käydään vielä läpi loppukeskustelussa. </w:t>
      </w:r>
      <w:r w:rsidR="00343A64">
        <w:rPr>
          <w:rFonts w:ascii="Aptos" w:hAnsi="Aptos"/>
        </w:rPr>
        <w:t>H</w:t>
      </w:r>
      <w:r w:rsidR="00FC44CD" w:rsidRPr="00FC44CD">
        <w:rPr>
          <w:rFonts w:ascii="Aptos" w:hAnsi="Aptos"/>
        </w:rPr>
        <w:t xml:space="preserve">avainnoista kokoonnutaan keskustelemaan heti kävelyn jälkeen. Havaintoja voidaan ryhmitellä mm. seuraavalla tavalla: </w:t>
      </w:r>
    </w:p>
    <w:p w14:paraId="596E28A1" w14:textId="65B23D9C" w:rsidR="00FC44CD" w:rsidRPr="00F10BBE" w:rsidRDefault="00FC44CD" w:rsidP="00F10BBE">
      <w:pPr>
        <w:pStyle w:val="Luettelokappale"/>
        <w:numPr>
          <w:ilvl w:val="0"/>
          <w:numId w:val="3"/>
        </w:numPr>
        <w:spacing w:after="240"/>
        <w:rPr>
          <w:rFonts w:ascii="Aptos" w:hAnsi="Aptos"/>
        </w:rPr>
      </w:pPr>
      <w:r w:rsidRPr="00F10BBE">
        <w:rPr>
          <w:rFonts w:ascii="Aptos" w:hAnsi="Aptos"/>
        </w:rPr>
        <w:t>asukkaille välitöntä vaaraa aiheuttavat turvallisuusongelmat, jotka on korjattava välittömästi</w:t>
      </w:r>
    </w:p>
    <w:p w14:paraId="7219937C" w14:textId="6051EF65" w:rsidR="00FC44CD" w:rsidRPr="00F10BBE" w:rsidRDefault="00FC44CD" w:rsidP="00F10BBE">
      <w:pPr>
        <w:pStyle w:val="Luettelokappale"/>
        <w:numPr>
          <w:ilvl w:val="0"/>
          <w:numId w:val="3"/>
        </w:numPr>
        <w:spacing w:after="240"/>
        <w:rPr>
          <w:rFonts w:ascii="Aptos" w:hAnsi="Aptos"/>
        </w:rPr>
      </w:pPr>
      <w:r w:rsidRPr="00F10BBE">
        <w:rPr>
          <w:rFonts w:ascii="Aptos" w:hAnsi="Aptos"/>
        </w:rPr>
        <w:t>nopeasti ja edullisesti toteutettavat parannustoimet, joilla on vaikutusta viihtyvyyteen tai turvallisuuteen</w:t>
      </w:r>
    </w:p>
    <w:p w14:paraId="5A3BE492" w14:textId="33CF1A89" w:rsidR="00FC44CD" w:rsidRPr="00F10BBE" w:rsidRDefault="00FC44CD" w:rsidP="00F10BBE">
      <w:pPr>
        <w:pStyle w:val="Luettelokappale"/>
        <w:numPr>
          <w:ilvl w:val="0"/>
          <w:numId w:val="3"/>
        </w:numPr>
        <w:spacing w:after="240"/>
        <w:rPr>
          <w:rFonts w:ascii="Aptos" w:hAnsi="Aptos"/>
        </w:rPr>
      </w:pPr>
      <w:r w:rsidRPr="00F10BBE">
        <w:rPr>
          <w:rFonts w:ascii="Aptos" w:hAnsi="Aptos"/>
        </w:rPr>
        <w:t xml:space="preserve">enemmän aikaa ja resursseja vaativat toimet. </w:t>
      </w:r>
    </w:p>
    <w:p w14:paraId="64321D5A" w14:textId="77777777" w:rsidR="00343A64" w:rsidRPr="00343A64" w:rsidRDefault="00343A64" w:rsidP="00343A64">
      <w:pPr>
        <w:spacing w:after="240"/>
        <w:rPr>
          <w:rFonts w:asciiTheme="minorHAnsi" w:hAnsiTheme="minorHAnsi"/>
        </w:rPr>
      </w:pPr>
      <w:r w:rsidRPr="00343A64">
        <w:rPr>
          <w:rFonts w:asciiTheme="minorHAnsi" w:hAnsiTheme="minorHAnsi"/>
        </w:rPr>
        <w:t>Asukkaille annetaan jälkeenpäin aikaa miettiä kotona ehdotuksia. Listan voi myöhemmin palauttaa laatikkoon (tai jos sovitaan, esim. puheenjohtajan postiluukkuun). Muutama päivä on sopiva aika palautukseen, ettei asia pääse unohtumaan.</w:t>
      </w:r>
    </w:p>
    <w:p w14:paraId="619E942B" w14:textId="58EB7F75" w:rsidR="00CB196D" w:rsidRDefault="00CB196D" w:rsidP="00CB196D">
      <w:pPr>
        <w:rPr>
          <w:rFonts w:asciiTheme="minorHAnsi" w:hAnsiTheme="minorHAnsi"/>
        </w:rPr>
      </w:pPr>
      <w:r w:rsidRPr="00CB196D">
        <w:rPr>
          <w:rFonts w:asciiTheme="minorHAnsi" w:hAnsiTheme="minorHAnsi"/>
        </w:rPr>
        <w:t xml:space="preserve">Kävelyn yhteydessä asukkaille </w:t>
      </w:r>
      <w:r w:rsidR="00F10BBE" w:rsidRPr="00CB196D">
        <w:rPr>
          <w:rFonts w:asciiTheme="minorHAnsi" w:hAnsiTheme="minorHAnsi"/>
        </w:rPr>
        <w:t xml:space="preserve">voidaan jakaa </w:t>
      </w:r>
      <w:r w:rsidRPr="00CB196D">
        <w:rPr>
          <w:rFonts w:asciiTheme="minorHAnsi" w:hAnsiTheme="minorHAnsi"/>
        </w:rPr>
        <w:t xml:space="preserve">kodin turvallisuuden tarkistuslista omatoimiseen asunnon tarkistamiseen. Itse painettavat listat löytyvät esim. </w:t>
      </w:r>
      <w:hyperlink r:id="rId10" w:history="1">
        <w:proofErr w:type="spellStart"/>
        <w:r w:rsidRPr="00CB196D">
          <w:rPr>
            <w:rStyle w:val="Hyperlinkki"/>
            <w:rFonts w:asciiTheme="minorHAnsi" w:hAnsiTheme="minorHAnsi"/>
          </w:rPr>
          <w:t>Spekiltä</w:t>
        </w:r>
        <w:proofErr w:type="spellEnd"/>
      </w:hyperlink>
      <w:r w:rsidRPr="00CB196D">
        <w:rPr>
          <w:rFonts w:asciiTheme="minorHAnsi" w:hAnsiTheme="minorHAnsi"/>
        </w:rPr>
        <w:t xml:space="preserve"> 16 sivuinen vihkonen tai </w:t>
      </w:r>
      <w:hyperlink r:id="rId11" w:history="1">
        <w:r w:rsidRPr="00CB196D">
          <w:rPr>
            <w:rStyle w:val="Hyperlinkki"/>
            <w:rFonts w:asciiTheme="minorHAnsi" w:hAnsiTheme="minorHAnsi"/>
          </w:rPr>
          <w:t>Kotitapaturma.fi</w:t>
        </w:r>
      </w:hyperlink>
      <w:r w:rsidRPr="00CB196D">
        <w:rPr>
          <w:rFonts w:asciiTheme="minorHAnsi" w:hAnsiTheme="minorHAnsi"/>
        </w:rPr>
        <w:t xml:space="preserve"> suppeampi versio kaksipuolinen A4.</w:t>
      </w:r>
    </w:p>
    <w:p w14:paraId="0F138A59" w14:textId="77777777" w:rsidR="00343A64" w:rsidRDefault="00343A64" w:rsidP="00CB196D">
      <w:pPr>
        <w:rPr>
          <w:rFonts w:asciiTheme="minorHAnsi" w:hAnsiTheme="minorHAnsi"/>
        </w:rPr>
      </w:pPr>
    </w:p>
    <w:p w14:paraId="3D1EBB94" w14:textId="11076C52" w:rsidR="00FC44CD" w:rsidRPr="00A52EC1" w:rsidRDefault="00260B1F" w:rsidP="006075AE">
      <w:pPr>
        <w:rPr>
          <w:rFonts w:asciiTheme="minorHAnsi" w:hAnsiTheme="minorHAnsi"/>
        </w:rPr>
      </w:pPr>
      <w:r w:rsidRPr="00A52EC1">
        <w:rPr>
          <w:rFonts w:asciiTheme="minorHAnsi" w:hAnsiTheme="minorHAnsi"/>
          <w:noProof/>
        </w:rPr>
        <w:drawing>
          <wp:anchor distT="0" distB="0" distL="114300" distR="114300" simplePos="0" relativeHeight="251658241" behindDoc="0" locked="0" layoutInCell="1" allowOverlap="1" wp14:anchorId="61C06296" wp14:editId="1BFFE968">
            <wp:simplePos x="0" y="0"/>
            <wp:positionH relativeFrom="margin">
              <wp:posOffset>1036955</wp:posOffset>
            </wp:positionH>
            <wp:positionV relativeFrom="paragraph">
              <wp:posOffset>304800</wp:posOffset>
            </wp:positionV>
            <wp:extent cx="4191635" cy="2956560"/>
            <wp:effectExtent l="0" t="0" r="0" b="0"/>
            <wp:wrapTopAndBottom/>
            <wp:docPr id="5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D57BD" w14:textId="38DAA099" w:rsidR="006075AE" w:rsidRPr="00A52EC1" w:rsidRDefault="006075AE" w:rsidP="006075AE">
      <w:pPr>
        <w:rPr>
          <w:rFonts w:asciiTheme="minorHAnsi" w:hAnsiTheme="minorHAnsi"/>
        </w:rPr>
      </w:pPr>
    </w:p>
    <w:p w14:paraId="6EE6099D" w14:textId="77777777" w:rsidR="006075AE" w:rsidRPr="00A52EC1" w:rsidRDefault="006075AE" w:rsidP="006075AE">
      <w:pPr>
        <w:rPr>
          <w:rFonts w:asciiTheme="minorHAnsi" w:hAnsiTheme="minorHAnsi"/>
        </w:rPr>
      </w:pPr>
    </w:p>
    <w:p w14:paraId="7E54382F" w14:textId="65021581" w:rsidR="006075AE" w:rsidRPr="00A52EC1" w:rsidRDefault="00343A64" w:rsidP="006075AE">
      <w:pPr>
        <w:rPr>
          <w:rFonts w:asciiTheme="minorHAnsi" w:hAnsiTheme="minorHAnsi"/>
          <w:noProof/>
        </w:rPr>
      </w:pPr>
      <w:r w:rsidRPr="00343A64">
        <w:rPr>
          <w:rFonts w:asciiTheme="minorHAnsi" w:hAnsiTheme="minorHAnsi"/>
        </w:rPr>
        <w:t xml:space="preserve">Ohje on toteutettu Kiinteistöliiton jäsenyhdistysten ja Ympäristöministeriön rahoittamassa </w:t>
      </w:r>
      <w:hyperlink r:id="rId13" w:history="1">
        <w:r w:rsidRPr="00343A64">
          <w:rPr>
            <w:rStyle w:val="Hyperlinkki"/>
            <w:rFonts w:asciiTheme="minorHAnsi" w:hAnsiTheme="minorHAnsi"/>
          </w:rPr>
          <w:t>Ikä- ja muistiystävällinen taloyhtiö -hankkeessa</w:t>
        </w:r>
      </w:hyperlink>
      <w:r w:rsidRPr="00343A64">
        <w:rPr>
          <w:rFonts w:asciiTheme="minorHAnsi" w:hAnsiTheme="minorHAnsi"/>
        </w:rPr>
        <w:t xml:space="preserve"> (2024–2025). Lomakepohjaa saa muokata omaan taloyhtiöön sopivaksi.</w:t>
      </w:r>
      <w:r w:rsidR="0082076E" w:rsidRPr="00A52EC1">
        <w:rPr>
          <w:rFonts w:asciiTheme="minorHAnsi" w:hAnsiTheme="minorHAnsi"/>
          <w:noProof/>
        </w:rPr>
        <w:t xml:space="preserve"> </w:t>
      </w:r>
    </w:p>
    <w:p w14:paraId="10488ED1" w14:textId="5B3FD798" w:rsidR="006075AE" w:rsidRPr="00A52EC1" w:rsidRDefault="004A5107" w:rsidP="006075AE">
      <w:pPr>
        <w:rPr>
          <w:rFonts w:asciiTheme="minorHAnsi" w:hAnsiTheme="minorHAnsi"/>
          <w:noProof/>
        </w:rPr>
      </w:pPr>
      <w:r w:rsidRPr="00A52EC1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4D31B04" wp14:editId="7886824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00800" cy="9406255"/>
            <wp:effectExtent l="0" t="0" r="0" b="0"/>
            <wp:wrapTopAndBottom/>
            <wp:docPr id="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40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5AE" w:rsidRPr="00A52EC1">
        <w:rPr>
          <w:rFonts w:asciiTheme="minorHAnsi" w:hAnsiTheme="minorHAnsi"/>
          <w:noProof/>
        </w:rPr>
        <w:br w:type="page"/>
      </w:r>
    </w:p>
    <w:p w14:paraId="1FE14128" w14:textId="77777777" w:rsidR="00CB196D" w:rsidRDefault="00CB196D" w:rsidP="00CB196D">
      <w:pPr>
        <w:pStyle w:val="Otsikko1"/>
      </w:pPr>
      <w:r w:rsidRPr="0027377F">
        <w:lastRenderedPageBreak/>
        <w:t>TURVALLISUUSKÄVELYN DOKUMENTOINTILOMAKE</w:t>
      </w:r>
    </w:p>
    <w:p w14:paraId="74E1E4D3" w14:textId="77777777" w:rsidR="00552B0D" w:rsidRPr="00552B0D" w:rsidRDefault="00552B0D" w:rsidP="00552B0D"/>
    <w:p w14:paraId="09825D46" w14:textId="77777777" w:rsidR="00552B0D" w:rsidRPr="00552B0D" w:rsidRDefault="00552B0D" w:rsidP="00552B0D">
      <w:pPr>
        <w:autoSpaceDE w:val="0"/>
        <w:autoSpaceDN w:val="0"/>
        <w:adjustRightInd w:val="0"/>
        <w:contextualSpacing/>
        <w:rPr>
          <w:rFonts w:ascii="Aptos" w:hAnsi="Aptos" w:cs="Arial"/>
          <w:sz w:val="28"/>
          <w:szCs w:val="28"/>
        </w:rPr>
      </w:pPr>
      <w:r w:rsidRPr="00552B0D">
        <w:rPr>
          <w:rFonts w:ascii="Aptos" w:hAnsi="Aptos" w:cs="Arial"/>
          <w:sz w:val="28"/>
          <w:szCs w:val="28"/>
        </w:rPr>
        <w:t>Raportin laatija ___________________________________________________________</w:t>
      </w:r>
      <w:r w:rsidRPr="00552B0D">
        <w:rPr>
          <w:rFonts w:ascii="Aptos" w:hAnsi="Aptos" w:cs="Arial"/>
          <w:sz w:val="28"/>
          <w:szCs w:val="28"/>
        </w:rPr>
        <w:br/>
        <w:t>Päivämäärä        ___________________________________________________________</w:t>
      </w:r>
      <w:r w:rsidRPr="00552B0D">
        <w:rPr>
          <w:rFonts w:ascii="Aptos" w:hAnsi="Aptos" w:cs="Arial"/>
          <w:sz w:val="28"/>
          <w:szCs w:val="28"/>
        </w:rPr>
        <w:br/>
        <w:t>Arviointikohteen osoite____________________________________________________</w:t>
      </w:r>
    </w:p>
    <w:p w14:paraId="694101C5" w14:textId="77777777" w:rsidR="00552B0D" w:rsidRPr="00552B0D" w:rsidRDefault="00552B0D" w:rsidP="00552B0D">
      <w:pPr>
        <w:autoSpaceDE w:val="0"/>
        <w:autoSpaceDN w:val="0"/>
        <w:adjustRightInd w:val="0"/>
        <w:contextualSpacing/>
        <w:rPr>
          <w:rFonts w:ascii="Aptos" w:hAnsi="Aptos" w:cs="Arial"/>
          <w:sz w:val="28"/>
          <w:szCs w:val="28"/>
        </w:rPr>
      </w:pPr>
      <w:r w:rsidRPr="00552B0D">
        <w:rPr>
          <w:rFonts w:ascii="Aptos" w:hAnsi="Aptos" w:cs="Arial"/>
          <w:sz w:val="28"/>
          <w:szCs w:val="28"/>
        </w:rPr>
        <w:t>Rakennusvuosi___________________________________________________________</w:t>
      </w:r>
    </w:p>
    <w:p w14:paraId="7593054A" w14:textId="0DFD03BE" w:rsidR="00340656" w:rsidRPr="004A22E9" w:rsidRDefault="00552B0D" w:rsidP="004A22E9">
      <w:pPr>
        <w:spacing w:before="100" w:beforeAutospacing="1" w:after="100" w:afterAutospacing="1"/>
        <w:rPr>
          <w:rFonts w:ascii="Aptos" w:hAnsi="Aptos"/>
          <w:sz w:val="28"/>
          <w:szCs w:val="28"/>
        </w:rPr>
      </w:pPr>
      <w:r w:rsidRPr="00552B0D">
        <w:rPr>
          <w:rFonts w:ascii="Aptos" w:hAnsi="Aptos"/>
          <w:sz w:val="28"/>
          <w:szCs w:val="28"/>
        </w:rPr>
        <w:t xml:space="preserve">Tämä lomake auttaa taloyhtiötä arvioimaan esteettömyyttä ja parannustarpeita. </w:t>
      </w:r>
      <w:r w:rsidRPr="00552B0D">
        <w:rPr>
          <w:rFonts w:ascii="Aptos" w:hAnsi="Aptos"/>
          <w:sz w:val="28"/>
          <w:szCs w:val="28"/>
        </w:rPr>
        <w:br/>
        <w:t>Merkitkää "Kyllä" tai "Ei" sopivaan sarakkeeseen ja lisätkää huomioita tarvittaessa.</w:t>
      </w:r>
    </w:p>
    <w:p w14:paraId="3B479FCE" w14:textId="238A4000" w:rsidR="00CB196D" w:rsidRPr="00397CCE" w:rsidRDefault="00340656" w:rsidP="00397CCE">
      <w:pPr>
        <w:pStyle w:val="otsikko20"/>
      </w:pPr>
      <w:r w:rsidRPr="00340656">
        <w:t>Yleiset asiat</w:t>
      </w:r>
    </w:p>
    <w:tbl>
      <w:tblPr>
        <w:tblStyle w:val="Vaalearuudukkotaulukko1"/>
        <w:tblW w:w="10201" w:type="dxa"/>
        <w:tblLook w:val="04A0" w:firstRow="1" w:lastRow="0" w:firstColumn="1" w:lastColumn="0" w:noHBand="0" w:noVBand="1"/>
      </w:tblPr>
      <w:tblGrid>
        <w:gridCol w:w="2972"/>
        <w:gridCol w:w="817"/>
        <w:gridCol w:w="884"/>
        <w:gridCol w:w="5528"/>
      </w:tblGrid>
      <w:tr w:rsidR="00340656" w14:paraId="4AB6A8B9" w14:textId="77777777" w:rsidTr="00427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A35CB18" w14:textId="0CC8A7AD" w:rsidR="00340656" w:rsidRPr="00E84172" w:rsidRDefault="00340656" w:rsidP="00CB196D">
            <w:pPr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Tarkastuskohde</w:t>
            </w:r>
          </w:p>
        </w:tc>
        <w:tc>
          <w:tcPr>
            <w:tcW w:w="817" w:type="dxa"/>
          </w:tcPr>
          <w:p w14:paraId="7CBD4005" w14:textId="2BEBBCF0" w:rsidR="00340656" w:rsidRPr="00E84172" w:rsidRDefault="001510EF" w:rsidP="00CB19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Kyllä</w:t>
            </w:r>
          </w:p>
        </w:tc>
        <w:tc>
          <w:tcPr>
            <w:tcW w:w="884" w:type="dxa"/>
          </w:tcPr>
          <w:p w14:paraId="034DEABE" w14:textId="773627B2" w:rsidR="00340656" w:rsidRPr="00E84172" w:rsidRDefault="001510EF" w:rsidP="00CB19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Ei</w:t>
            </w:r>
          </w:p>
        </w:tc>
        <w:tc>
          <w:tcPr>
            <w:tcW w:w="5528" w:type="dxa"/>
          </w:tcPr>
          <w:p w14:paraId="5F33364A" w14:textId="6723C047" w:rsidR="00340656" w:rsidRPr="00E84172" w:rsidRDefault="00340656" w:rsidP="00CB19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Toimenpiteet/huomiot</w:t>
            </w:r>
          </w:p>
        </w:tc>
      </w:tr>
      <w:tr w:rsidR="00340656" w14:paraId="296AE92B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C73AB01" w14:textId="77B14C1C" w:rsidR="00340656" w:rsidRPr="00C04FA8" w:rsidRDefault="0090439B" w:rsidP="00CB196D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/>
                <w:b w:val="0"/>
                <w:bCs w:val="0"/>
              </w:rPr>
              <w:t xml:space="preserve">Pelastussuunnitelma on </w:t>
            </w:r>
            <w:r w:rsidR="001510EF" w:rsidRPr="00C04FA8">
              <w:rPr>
                <w:rFonts w:asciiTheme="minorHAnsi" w:hAnsiTheme="minorHAnsi"/>
                <w:b w:val="0"/>
                <w:bCs w:val="0"/>
              </w:rPr>
              <w:t>ajan tasalla</w:t>
            </w:r>
          </w:p>
        </w:tc>
        <w:tc>
          <w:tcPr>
            <w:tcW w:w="817" w:type="dxa"/>
          </w:tcPr>
          <w:p w14:paraId="5C74317C" w14:textId="77777777" w:rsidR="00340656" w:rsidRDefault="00340656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709B4001" w14:textId="77777777" w:rsidR="00340656" w:rsidRDefault="00340656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0EF35E07" w14:textId="77777777" w:rsidR="00340656" w:rsidRDefault="00340656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40656" w14:paraId="336B8DB5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57FDA0F" w14:textId="015FF1AF" w:rsidR="00340656" w:rsidRPr="00C04FA8" w:rsidRDefault="0090439B" w:rsidP="00CB196D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/>
                <w:b w:val="0"/>
                <w:bCs w:val="0"/>
              </w:rPr>
              <w:t>"Toimintaohjeet hätätilanteissa" ovat esillä</w:t>
            </w:r>
          </w:p>
        </w:tc>
        <w:tc>
          <w:tcPr>
            <w:tcW w:w="817" w:type="dxa"/>
          </w:tcPr>
          <w:p w14:paraId="14DD3736" w14:textId="77777777" w:rsidR="00340656" w:rsidRDefault="00340656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059BCA38" w14:textId="77777777" w:rsidR="00340656" w:rsidRDefault="00340656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44A97147" w14:textId="77777777" w:rsidR="00340656" w:rsidRDefault="00340656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34AF5" w14:paraId="0726B81F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B65B7B6" w14:textId="07993544" w:rsidR="00234AF5" w:rsidRPr="00234AF5" w:rsidRDefault="00234AF5" w:rsidP="00CB196D">
            <w:pPr>
              <w:rPr>
                <w:rFonts w:asciiTheme="minorHAnsi" w:hAnsiTheme="minorHAnsi"/>
                <w:b w:val="0"/>
                <w:bCs w:val="0"/>
              </w:rPr>
            </w:pPr>
            <w:r w:rsidRPr="00234AF5">
              <w:rPr>
                <w:rFonts w:asciiTheme="minorHAnsi" w:hAnsiTheme="minorHAnsi"/>
                <w:b w:val="0"/>
                <w:bCs w:val="0"/>
              </w:rPr>
              <w:t>Ohjeet hätätilanteissa on jaettu asukkaille</w:t>
            </w:r>
          </w:p>
        </w:tc>
        <w:tc>
          <w:tcPr>
            <w:tcW w:w="817" w:type="dxa"/>
          </w:tcPr>
          <w:p w14:paraId="28458E4C" w14:textId="77777777" w:rsidR="00234AF5" w:rsidRDefault="00234AF5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0F70B089" w14:textId="77777777" w:rsidR="00234AF5" w:rsidRDefault="00234AF5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713130B6" w14:textId="77777777" w:rsidR="00234AF5" w:rsidRDefault="00234AF5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40656" w14:paraId="6636FC25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0281539" w14:textId="323C3A84" w:rsidR="00340656" w:rsidRPr="00C04FA8" w:rsidRDefault="00234AF5" w:rsidP="00CB196D">
            <w:pPr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Talossa on turvallisuusvastaava</w:t>
            </w:r>
          </w:p>
        </w:tc>
        <w:tc>
          <w:tcPr>
            <w:tcW w:w="817" w:type="dxa"/>
          </w:tcPr>
          <w:p w14:paraId="5CC2F596" w14:textId="77777777" w:rsidR="00340656" w:rsidRDefault="00340656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3E545914" w14:textId="77777777" w:rsidR="00340656" w:rsidRDefault="00340656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44EA2916" w14:textId="77777777" w:rsidR="00340656" w:rsidRDefault="00340656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40656" w14:paraId="6DC02E88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673F866" w14:textId="76535F46" w:rsidR="00340656" w:rsidRPr="00C04FA8" w:rsidRDefault="0090439B" w:rsidP="00CB196D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/>
                <w:b w:val="0"/>
                <w:bCs w:val="0"/>
              </w:rPr>
              <w:t>Lukitukset toimivat</w:t>
            </w:r>
          </w:p>
        </w:tc>
        <w:tc>
          <w:tcPr>
            <w:tcW w:w="817" w:type="dxa"/>
          </w:tcPr>
          <w:p w14:paraId="0A0D3C8C" w14:textId="77777777" w:rsidR="00340656" w:rsidRDefault="00340656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38D87205" w14:textId="77777777" w:rsidR="00340656" w:rsidRDefault="00340656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629AF544" w14:textId="77777777" w:rsidR="00340656" w:rsidRDefault="00340656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0439B" w14:paraId="0FC01630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3E3884D" w14:textId="6FA7F60F" w:rsidR="0090439B" w:rsidRPr="00C04FA8" w:rsidRDefault="0090439B" w:rsidP="00CB196D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/>
                <w:b w:val="0"/>
                <w:bCs w:val="0"/>
              </w:rPr>
              <w:t>Sähkölaitteet ovat kunnossa ja huollettu</w:t>
            </w:r>
          </w:p>
        </w:tc>
        <w:tc>
          <w:tcPr>
            <w:tcW w:w="817" w:type="dxa"/>
          </w:tcPr>
          <w:p w14:paraId="4AF0B3FC" w14:textId="77777777" w:rsidR="0090439B" w:rsidRDefault="0090439B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0F35A55D" w14:textId="77777777" w:rsidR="0090439B" w:rsidRDefault="0090439B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181599F5" w14:textId="77777777" w:rsidR="0090439B" w:rsidRDefault="0090439B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0439B" w14:paraId="0D4D4FC0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7715EF" w14:textId="4B948FA7" w:rsidR="0090439B" w:rsidRPr="00C04FA8" w:rsidRDefault="0090439B" w:rsidP="00CB196D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/>
                <w:b w:val="0"/>
                <w:bCs w:val="0"/>
              </w:rPr>
              <w:t>Parvekekaiteet ovat turvalliset</w:t>
            </w:r>
          </w:p>
        </w:tc>
        <w:tc>
          <w:tcPr>
            <w:tcW w:w="817" w:type="dxa"/>
          </w:tcPr>
          <w:p w14:paraId="3B916CDB" w14:textId="77777777" w:rsidR="0090439B" w:rsidRDefault="0090439B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5509F123" w14:textId="77777777" w:rsidR="0090439B" w:rsidRDefault="0090439B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7974B4E9" w14:textId="77777777" w:rsidR="0090439B" w:rsidRDefault="0090439B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0439B" w14:paraId="316C2823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C2AAB70" w14:textId="77777777" w:rsidR="0090439B" w:rsidRPr="00C04FA8" w:rsidRDefault="0090439B" w:rsidP="0090439B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/>
                <w:b w:val="0"/>
                <w:bCs w:val="0"/>
              </w:rPr>
              <w:t xml:space="preserve">Avotulen käytöstä on sovitut säännöt       </w:t>
            </w:r>
          </w:p>
          <w:p w14:paraId="0FBF4A26" w14:textId="5BFF9312" w:rsidR="0090439B" w:rsidRPr="00C04FA8" w:rsidRDefault="0090439B" w:rsidP="0090439B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/>
                <w:b w:val="0"/>
                <w:bCs w:val="0"/>
              </w:rPr>
              <w:t>(kynttilät, lyhdyt, grillaus)</w:t>
            </w:r>
          </w:p>
        </w:tc>
        <w:tc>
          <w:tcPr>
            <w:tcW w:w="817" w:type="dxa"/>
          </w:tcPr>
          <w:p w14:paraId="388C5033" w14:textId="77777777" w:rsidR="0090439B" w:rsidRDefault="0090439B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79ED776F" w14:textId="77777777" w:rsidR="0090439B" w:rsidRDefault="0090439B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260BE565" w14:textId="77777777" w:rsidR="0090439B" w:rsidRDefault="0090439B" w:rsidP="00CB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4721FC24" w14:textId="77777777" w:rsidR="00552B0D" w:rsidRDefault="00552B0D" w:rsidP="00287DCD"/>
    <w:p w14:paraId="36AD1ACC" w14:textId="4AE17A69" w:rsidR="00397CCE" w:rsidRPr="00CB196D" w:rsidRDefault="00397CCE" w:rsidP="00397CCE">
      <w:pPr>
        <w:pStyle w:val="otsikko20"/>
        <w:rPr>
          <w:rFonts w:asciiTheme="minorHAnsi" w:hAnsiTheme="minorHAnsi"/>
        </w:rPr>
      </w:pPr>
      <w:r w:rsidRPr="00CB196D">
        <w:t>Piha-alue</w:t>
      </w:r>
    </w:p>
    <w:tbl>
      <w:tblPr>
        <w:tblStyle w:val="Vaalearuudukkotaulukko1"/>
        <w:tblW w:w="10112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5439"/>
      </w:tblGrid>
      <w:tr w:rsidR="00C04FA8" w14:paraId="2F7056D2" w14:textId="77777777" w:rsidTr="00427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6CC716" w14:textId="77777777" w:rsidR="001510EF" w:rsidRPr="00E84172" w:rsidRDefault="001510EF" w:rsidP="001510EF">
            <w:pPr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Tarkastuskohde</w:t>
            </w:r>
          </w:p>
        </w:tc>
        <w:tc>
          <w:tcPr>
            <w:tcW w:w="851" w:type="dxa"/>
          </w:tcPr>
          <w:p w14:paraId="5A1E4718" w14:textId="1A4880EC" w:rsidR="001510EF" w:rsidRPr="00E84172" w:rsidRDefault="001510EF" w:rsidP="00151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Kyllä</w:t>
            </w:r>
          </w:p>
        </w:tc>
        <w:tc>
          <w:tcPr>
            <w:tcW w:w="850" w:type="dxa"/>
          </w:tcPr>
          <w:p w14:paraId="569A5516" w14:textId="4B7A0861" w:rsidR="001510EF" w:rsidRPr="00E84172" w:rsidRDefault="001510EF" w:rsidP="00151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Ei</w:t>
            </w:r>
          </w:p>
        </w:tc>
        <w:tc>
          <w:tcPr>
            <w:tcW w:w="5439" w:type="dxa"/>
          </w:tcPr>
          <w:p w14:paraId="79BF0002" w14:textId="77777777" w:rsidR="001510EF" w:rsidRPr="00E84172" w:rsidRDefault="001510EF" w:rsidP="001510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Toimenpiteet/huomiot</w:t>
            </w:r>
          </w:p>
        </w:tc>
      </w:tr>
      <w:tr w:rsidR="00397CCE" w14:paraId="53F14C5C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3BF8724" w14:textId="7740DFCD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Piha on siisti ja hyvin hoidettu</w:t>
            </w:r>
          </w:p>
        </w:tc>
        <w:tc>
          <w:tcPr>
            <w:tcW w:w="851" w:type="dxa"/>
          </w:tcPr>
          <w:p w14:paraId="65B0232D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14270E8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5CF23BE9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02A4DDA2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B0B42C8" w14:textId="0ED6B742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Piha on rauhallinen</w:t>
            </w:r>
          </w:p>
        </w:tc>
        <w:tc>
          <w:tcPr>
            <w:tcW w:w="851" w:type="dxa"/>
          </w:tcPr>
          <w:p w14:paraId="2A0DD8EF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048206A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1A106950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465FC2D7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9D752D7" w14:textId="5E411526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Pihalla on levähdyspaikkoja</w:t>
            </w:r>
          </w:p>
        </w:tc>
        <w:tc>
          <w:tcPr>
            <w:tcW w:w="851" w:type="dxa"/>
          </w:tcPr>
          <w:p w14:paraId="2491C46C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7292431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505E2289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39070137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2C284D3" w14:textId="01D53929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Kulkureitit ovat tasaiset ja helppokulkuiset</w:t>
            </w:r>
          </w:p>
        </w:tc>
        <w:tc>
          <w:tcPr>
            <w:tcW w:w="851" w:type="dxa"/>
          </w:tcPr>
          <w:p w14:paraId="5B6E80DF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952CC45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38734411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23D34DDA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2E75F84" w14:textId="1FDB97DD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Osoitemerkinnät on valaistu ja näkyvät</w:t>
            </w:r>
          </w:p>
        </w:tc>
        <w:tc>
          <w:tcPr>
            <w:tcW w:w="851" w:type="dxa"/>
          </w:tcPr>
          <w:p w14:paraId="5147F656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0C22199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428FDB0D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426F3D73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D7B0EF2" w14:textId="465DAB30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Pelastustiet ovat auki (min. leveys 3,5 m)</w:t>
            </w:r>
          </w:p>
        </w:tc>
        <w:tc>
          <w:tcPr>
            <w:tcW w:w="851" w:type="dxa"/>
          </w:tcPr>
          <w:p w14:paraId="04F93076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6C4CA79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26987939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24550230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C1A9C7F" w14:textId="6C41A9ED" w:rsidR="00397CCE" w:rsidRPr="00C04FA8" w:rsidRDefault="00397CCE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lastRenderedPageBreak/>
              <w:t>piha on viihtyisiä paikkoja tavata muita ihmisiä ja oleskella</w:t>
            </w:r>
          </w:p>
        </w:tc>
        <w:tc>
          <w:tcPr>
            <w:tcW w:w="851" w:type="dxa"/>
          </w:tcPr>
          <w:p w14:paraId="33F2941F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C2936E2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542B8332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2937201D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151CE05" w14:textId="566034FE" w:rsidR="00397CCE" w:rsidRPr="00C04FA8" w:rsidRDefault="00397CCE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Talon läheisyydessä on luontoa, kasvillisuutta ja istutuksia riittävästi</w:t>
            </w:r>
          </w:p>
        </w:tc>
        <w:tc>
          <w:tcPr>
            <w:tcW w:w="851" w:type="dxa"/>
          </w:tcPr>
          <w:p w14:paraId="0A596039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1CD2C59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572B0A4D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0FBFE5FB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526D2BA" w14:textId="43DDCAF7" w:rsidR="00397CCE" w:rsidRPr="00C04FA8" w:rsidRDefault="00397CCE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Leikkipaikat ja välineet ovat turvallisia</w:t>
            </w:r>
          </w:p>
        </w:tc>
        <w:tc>
          <w:tcPr>
            <w:tcW w:w="851" w:type="dxa"/>
          </w:tcPr>
          <w:p w14:paraId="6D6F0FC5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8BCEF7A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633BFF59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2E491AA7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1325E43" w14:textId="00359234" w:rsidR="00397CCE" w:rsidRPr="00C04FA8" w:rsidRDefault="00397CCE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Pihakalusteet ovat kunnossa</w:t>
            </w:r>
            <w:r w:rsidR="00A66992" w:rsidRPr="00C04FA8">
              <w:rPr>
                <w:rFonts w:asciiTheme="minorHAnsi" w:hAnsiTheme="minorHAnsi" w:cs="Arial"/>
                <w:b w:val="0"/>
                <w:bCs w:val="0"/>
              </w:rPr>
              <w:t xml:space="preserve"> </w:t>
            </w:r>
          </w:p>
        </w:tc>
        <w:tc>
          <w:tcPr>
            <w:tcW w:w="851" w:type="dxa"/>
          </w:tcPr>
          <w:p w14:paraId="0456CE51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11359FB8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513D0DD9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36B93D02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6DA489C" w14:textId="2236964E" w:rsidR="00397CCE" w:rsidRPr="00C04FA8" w:rsidRDefault="00A66992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Rikkoutuneet kohteet korjataan nopeasti</w:t>
            </w:r>
          </w:p>
        </w:tc>
        <w:tc>
          <w:tcPr>
            <w:tcW w:w="851" w:type="dxa"/>
          </w:tcPr>
          <w:p w14:paraId="5F207EE8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CB17C3E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3FF8614A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190F2D95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3CF1135" w14:textId="77777777" w:rsidR="00234AF5" w:rsidRDefault="00397CCE" w:rsidP="00397CCE">
            <w:pPr>
              <w:rPr>
                <w:rFonts w:asciiTheme="minorHAnsi" w:hAnsiTheme="minorHAnsi" w:cs="Arial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 xml:space="preserve">Roska-astiat </w:t>
            </w:r>
          </w:p>
          <w:p w14:paraId="30E0E014" w14:textId="4C4C17B1" w:rsidR="00234AF5" w:rsidRPr="00234AF5" w:rsidRDefault="00397CCE" w:rsidP="00397CCE">
            <w:pPr>
              <w:rPr>
                <w:rFonts w:asciiTheme="minorHAnsi" w:hAnsiTheme="minorHAnsi" w:cs="Arial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ovat 8 m rakennuksista</w:t>
            </w:r>
          </w:p>
        </w:tc>
        <w:tc>
          <w:tcPr>
            <w:tcW w:w="851" w:type="dxa"/>
          </w:tcPr>
          <w:p w14:paraId="3E013F07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0DBBF44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194577BC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275F0" w14:paraId="35DC470C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1AE6CDE" w14:textId="5B1890A0" w:rsidR="004275F0" w:rsidRPr="00234AF5" w:rsidRDefault="00234AF5" w:rsidP="00397CC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 w:val="0"/>
                <w:bCs w:val="0"/>
              </w:rPr>
              <w:t>Jätepiste on hyvin valaistu</w:t>
            </w:r>
          </w:p>
        </w:tc>
        <w:tc>
          <w:tcPr>
            <w:tcW w:w="851" w:type="dxa"/>
          </w:tcPr>
          <w:p w14:paraId="1B9321D8" w14:textId="77777777" w:rsidR="004275F0" w:rsidRDefault="004275F0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68620DA" w14:textId="77777777" w:rsidR="004275F0" w:rsidRDefault="004275F0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12A743AF" w14:textId="77777777" w:rsidR="004275F0" w:rsidRDefault="004275F0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34AF5" w14:paraId="24C6892C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643EB3B" w14:textId="469C59F4" w:rsidR="00234AF5" w:rsidRPr="004275F0" w:rsidRDefault="00234AF5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>
              <w:rPr>
                <w:rFonts w:asciiTheme="minorHAnsi" w:hAnsiTheme="minorHAnsi" w:cs="Arial"/>
                <w:b w:val="0"/>
                <w:bCs w:val="0"/>
              </w:rPr>
              <w:t>Kierrätysastiat ovat merkitty selkeästi</w:t>
            </w:r>
          </w:p>
        </w:tc>
        <w:tc>
          <w:tcPr>
            <w:tcW w:w="851" w:type="dxa"/>
          </w:tcPr>
          <w:p w14:paraId="06A4209C" w14:textId="77777777" w:rsidR="00234AF5" w:rsidRDefault="00234AF5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183C2E8" w14:textId="77777777" w:rsidR="00234AF5" w:rsidRDefault="00234AF5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16D92E01" w14:textId="77777777" w:rsidR="00234AF5" w:rsidRDefault="00234AF5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34AF5" w14:paraId="47F36540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A68A03E" w14:textId="1E933DFB" w:rsidR="00234AF5" w:rsidRPr="004275F0" w:rsidRDefault="00234AF5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4275F0">
              <w:rPr>
                <w:rFonts w:asciiTheme="minorHAnsi" w:hAnsiTheme="minorHAnsi" w:cs="Arial"/>
                <w:b w:val="0"/>
                <w:bCs w:val="0"/>
              </w:rPr>
              <w:t>Jätepiste</w:t>
            </w:r>
            <w:r>
              <w:rPr>
                <w:rFonts w:asciiTheme="minorHAnsi" w:hAnsiTheme="minorHAnsi" w:cs="Arial"/>
                <w:b w:val="0"/>
                <w:bCs w:val="0"/>
              </w:rPr>
              <w:t>elle on helppo kulkea</w:t>
            </w:r>
          </w:p>
        </w:tc>
        <w:tc>
          <w:tcPr>
            <w:tcW w:w="851" w:type="dxa"/>
          </w:tcPr>
          <w:p w14:paraId="4AD86063" w14:textId="77777777" w:rsidR="00234AF5" w:rsidRDefault="00234AF5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9F68516" w14:textId="77777777" w:rsidR="00234AF5" w:rsidRDefault="00234AF5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315C9601" w14:textId="77777777" w:rsidR="00234AF5" w:rsidRDefault="00234AF5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5F33C2E2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9AC6CF" w14:textId="77777777" w:rsidR="00397CCE" w:rsidRPr="00C04FA8" w:rsidRDefault="00397CCE" w:rsidP="00397CC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Tupakantumppeja varten on metallinen</w:t>
            </w:r>
          </w:p>
          <w:p w14:paraId="1CD8BFD4" w14:textId="3FC9BD74" w:rsidR="00397CCE" w:rsidRPr="00C04FA8" w:rsidRDefault="00397CCE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kannella varustettu astia</w:t>
            </w:r>
          </w:p>
        </w:tc>
        <w:tc>
          <w:tcPr>
            <w:tcW w:w="851" w:type="dxa"/>
          </w:tcPr>
          <w:p w14:paraId="4243EC6D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2D1E538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09536419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31570238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53C7FE" w14:textId="49DD802E" w:rsidR="00397CCE" w:rsidRPr="00C04FA8" w:rsidRDefault="00397CCE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Asiattomien henkilöiden pääsy</w:t>
            </w:r>
            <w:r w:rsidR="004275F0">
              <w:rPr>
                <w:rFonts w:asciiTheme="minorHAnsi" w:hAnsiTheme="minorHAnsi" w:cs="Arial"/>
                <w:b w:val="0"/>
                <w:bCs w:val="0"/>
              </w:rPr>
              <w:t xml:space="preserve"> rakennukseen</w:t>
            </w:r>
            <w:r w:rsidRPr="00C04FA8">
              <w:rPr>
                <w:rFonts w:asciiTheme="minorHAnsi" w:hAnsiTheme="minorHAnsi" w:cs="Arial"/>
                <w:b w:val="0"/>
                <w:bCs w:val="0"/>
              </w:rPr>
              <w:t xml:space="preserve"> </w:t>
            </w:r>
            <w:r w:rsidR="00234AF5">
              <w:rPr>
                <w:rFonts w:asciiTheme="minorHAnsi" w:hAnsiTheme="minorHAnsi" w:cs="Arial"/>
                <w:b w:val="0"/>
                <w:bCs w:val="0"/>
              </w:rPr>
              <w:t xml:space="preserve">on </w:t>
            </w:r>
            <w:r w:rsidRPr="00C04FA8">
              <w:rPr>
                <w:rFonts w:asciiTheme="minorHAnsi" w:hAnsiTheme="minorHAnsi" w:cs="Arial"/>
                <w:b w:val="0"/>
                <w:bCs w:val="0"/>
              </w:rPr>
              <w:t>estetty</w:t>
            </w:r>
          </w:p>
        </w:tc>
        <w:tc>
          <w:tcPr>
            <w:tcW w:w="851" w:type="dxa"/>
          </w:tcPr>
          <w:p w14:paraId="602C3111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1A633231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6A89538C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0CAD0071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D252A95" w14:textId="7AE6E277" w:rsidR="00397CCE" w:rsidRPr="00C04FA8" w:rsidRDefault="00397CCE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Varastot on lukittu</w:t>
            </w:r>
          </w:p>
        </w:tc>
        <w:tc>
          <w:tcPr>
            <w:tcW w:w="851" w:type="dxa"/>
          </w:tcPr>
          <w:p w14:paraId="65DF5A29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492D466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4FEB3069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1772C59F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9A8383A" w14:textId="24A37153" w:rsidR="00397CCE" w:rsidRPr="00C04FA8" w:rsidRDefault="004275F0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221E1F"/>
              </w:rPr>
              <w:t>Talossa on esteetön</w:t>
            </w:r>
            <w:r w:rsidR="00A66992" w:rsidRPr="00C04FA8">
              <w:rPr>
                <w:rFonts w:asciiTheme="minorHAnsi" w:hAnsiTheme="minorHAnsi" w:cs="Arial"/>
                <w:b w:val="0"/>
                <w:bCs w:val="0"/>
                <w:color w:val="221E1F"/>
              </w:rPr>
              <w:t xml:space="preserve"> pysäköintipaikk</w:t>
            </w:r>
            <w:r>
              <w:rPr>
                <w:rFonts w:asciiTheme="minorHAnsi" w:hAnsiTheme="minorHAnsi" w:cs="Arial"/>
                <w:b w:val="0"/>
                <w:bCs w:val="0"/>
                <w:color w:val="221E1F"/>
              </w:rPr>
              <w:t>a</w:t>
            </w:r>
          </w:p>
        </w:tc>
        <w:tc>
          <w:tcPr>
            <w:tcW w:w="851" w:type="dxa"/>
          </w:tcPr>
          <w:p w14:paraId="5581D26D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07272C4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71A9BADE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0D6623DC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561C6B7" w14:textId="1924BD1D" w:rsidR="00397CCE" w:rsidRPr="00C04FA8" w:rsidRDefault="00397CCE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  <w:color w:val="221E1F"/>
              </w:rPr>
              <w:t>Onko pysäköintialueella näköesteitä, jotka vaarantavat kulkemista?</w:t>
            </w:r>
          </w:p>
        </w:tc>
        <w:tc>
          <w:tcPr>
            <w:tcW w:w="851" w:type="dxa"/>
          </w:tcPr>
          <w:p w14:paraId="53113B36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7197390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06733934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1254E32B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E67166" w14:textId="3177C2B9" w:rsidR="00397CCE" w:rsidRPr="00C04FA8" w:rsidRDefault="00397CCE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  <w:color w:val="221E1F"/>
              </w:rPr>
              <w:t>Pysäköidäänkö autoja sopimattomille paikoille?</w:t>
            </w:r>
          </w:p>
        </w:tc>
        <w:tc>
          <w:tcPr>
            <w:tcW w:w="851" w:type="dxa"/>
          </w:tcPr>
          <w:p w14:paraId="16990C75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87F930A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21389265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761A44AF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2C38512" w14:textId="5A760E18" w:rsidR="00397CCE" w:rsidRPr="00C04FA8" w:rsidRDefault="00397CCE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  <w:color w:val="221E1F"/>
              </w:rPr>
              <w:t>Onko pysäköintipaikoilla ja autohalleissa hyvä valaistus?</w:t>
            </w:r>
          </w:p>
        </w:tc>
        <w:tc>
          <w:tcPr>
            <w:tcW w:w="851" w:type="dxa"/>
          </w:tcPr>
          <w:p w14:paraId="61D4E29F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F06DADC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0506EF62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4D66C2A2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33AA67E" w14:textId="2330F7C5" w:rsidR="00397CCE" w:rsidRPr="00C04FA8" w:rsidRDefault="00397CCE" w:rsidP="00397CCE">
            <w:pPr>
              <w:rPr>
                <w:rFonts w:asciiTheme="minorHAnsi" w:hAnsiTheme="minorHAnsi" w:cs="Arial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  <w:color w:val="221E1F"/>
              </w:rPr>
              <w:t>Onko pysäköintipaikalla hylättyjä</w:t>
            </w:r>
            <w:r w:rsidR="00A66992">
              <w:rPr>
                <w:rFonts w:asciiTheme="minorHAnsi" w:hAnsiTheme="minorHAnsi" w:cs="Arial"/>
                <w:b w:val="0"/>
                <w:bCs w:val="0"/>
                <w:color w:val="221E1F"/>
              </w:rPr>
              <w:t xml:space="preserve"> autoja? </w:t>
            </w:r>
          </w:p>
        </w:tc>
        <w:tc>
          <w:tcPr>
            <w:tcW w:w="851" w:type="dxa"/>
          </w:tcPr>
          <w:p w14:paraId="3C120352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1A162893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439" w:type="dxa"/>
          </w:tcPr>
          <w:p w14:paraId="5F1F4353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5BF1F9E2" w14:textId="77777777" w:rsidR="00552B0D" w:rsidRDefault="00552B0D" w:rsidP="00552B0D"/>
    <w:p w14:paraId="3BD40067" w14:textId="3765EAEB" w:rsidR="00397CCE" w:rsidRPr="00397CCE" w:rsidRDefault="00397CCE" w:rsidP="00552B0D">
      <w:pPr>
        <w:pStyle w:val="otsikko20"/>
      </w:pPr>
      <w:r>
        <w:t>Sisäänkäynti</w:t>
      </w:r>
    </w:p>
    <w:tbl>
      <w:tblPr>
        <w:tblStyle w:val="Vaalearuudukkotaulukko1"/>
        <w:tblW w:w="10060" w:type="dxa"/>
        <w:tblLook w:val="04A0" w:firstRow="1" w:lastRow="0" w:firstColumn="1" w:lastColumn="0" w:noHBand="0" w:noVBand="1"/>
      </w:tblPr>
      <w:tblGrid>
        <w:gridCol w:w="2972"/>
        <w:gridCol w:w="817"/>
        <w:gridCol w:w="884"/>
        <w:gridCol w:w="5387"/>
      </w:tblGrid>
      <w:tr w:rsidR="00C04FA8" w14:paraId="505F733D" w14:textId="77777777" w:rsidTr="00427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F2053BF" w14:textId="77777777" w:rsidR="00721358" w:rsidRPr="00E84172" w:rsidRDefault="00721358" w:rsidP="00721358">
            <w:pPr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Tarkastuskohde</w:t>
            </w:r>
          </w:p>
        </w:tc>
        <w:tc>
          <w:tcPr>
            <w:tcW w:w="817" w:type="dxa"/>
          </w:tcPr>
          <w:p w14:paraId="2639A88B" w14:textId="695441BD" w:rsidR="00721358" w:rsidRPr="00E84172" w:rsidRDefault="00721358" w:rsidP="00721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Kyllä</w:t>
            </w:r>
          </w:p>
        </w:tc>
        <w:tc>
          <w:tcPr>
            <w:tcW w:w="884" w:type="dxa"/>
          </w:tcPr>
          <w:p w14:paraId="0D03B464" w14:textId="00B78C04" w:rsidR="00721358" w:rsidRPr="00E84172" w:rsidRDefault="00721358" w:rsidP="00721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Ei</w:t>
            </w:r>
          </w:p>
        </w:tc>
        <w:tc>
          <w:tcPr>
            <w:tcW w:w="5387" w:type="dxa"/>
          </w:tcPr>
          <w:p w14:paraId="622C1646" w14:textId="77777777" w:rsidR="00721358" w:rsidRPr="00E84172" w:rsidRDefault="00721358" w:rsidP="00721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Toimenpiteet/huomiot</w:t>
            </w:r>
          </w:p>
        </w:tc>
      </w:tr>
      <w:tr w:rsidR="00C04FA8" w14:paraId="5031865A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8D4D601" w14:textId="2F921007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Sisäänkäynti näkyy helposti</w:t>
            </w:r>
          </w:p>
        </w:tc>
        <w:tc>
          <w:tcPr>
            <w:tcW w:w="817" w:type="dxa"/>
          </w:tcPr>
          <w:p w14:paraId="1822E551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0DC41F22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37EB1280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7720D3B4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C5156A7" w14:textId="117DBA95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Sisäänkäynnin valaistus on hyvä</w:t>
            </w:r>
          </w:p>
        </w:tc>
        <w:tc>
          <w:tcPr>
            <w:tcW w:w="817" w:type="dxa"/>
          </w:tcPr>
          <w:p w14:paraId="37763D3B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4E17D4E1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034E8A6B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7054364F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2A88B36" w14:textId="1F6B9809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Ovi on helppo avata</w:t>
            </w:r>
          </w:p>
        </w:tc>
        <w:tc>
          <w:tcPr>
            <w:tcW w:w="817" w:type="dxa"/>
          </w:tcPr>
          <w:p w14:paraId="26F17687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185CDFB4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3DFEBAE2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2B5542CC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BD6EBA2" w14:textId="7DB443B1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lastRenderedPageBreak/>
              <w:t>Ovesta voi kulkea apuvälineen kanssa</w:t>
            </w:r>
          </w:p>
        </w:tc>
        <w:tc>
          <w:tcPr>
            <w:tcW w:w="817" w:type="dxa"/>
          </w:tcPr>
          <w:p w14:paraId="1F1A6851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5320A352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26266DF6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04FA8" w14:paraId="50F08284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6FBF9F9" w14:textId="0795E6DF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 xml:space="preserve">Oven edusta on luistamaton </w:t>
            </w:r>
          </w:p>
        </w:tc>
        <w:tc>
          <w:tcPr>
            <w:tcW w:w="817" w:type="dxa"/>
          </w:tcPr>
          <w:p w14:paraId="5BB17FAD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437BEEDB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04872DB1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04FA8" w14:paraId="63742468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5CBEA08" w14:textId="1CC6BF5F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Portaat tai luiskat ovat helppokulkuiset</w:t>
            </w:r>
          </w:p>
        </w:tc>
        <w:tc>
          <w:tcPr>
            <w:tcW w:w="817" w:type="dxa"/>
          </w:tcPr>
          <w:p w14:paraId="6ADDF3D8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5FE0957C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45D3A52A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04FA8" w14:paraId="1258B148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A5960D" w14:textId="0FA8687F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Portaissa on kaiteet</w:t>
            </w:r>
          </w:p>
        </w:tc>
        <w:tc>
          <w:tcPr>
            <w:tcW w:w="817" w:type="dxa"/>
          </w:tcPr>
          <w:p w14:paraId="607A5C9E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514008D1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209F1797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97CCE" w14:paraId="03A7E828" w14:textId="77777777" w:rsidTr="0042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95DE30" w14:textId="4ABD8077" w:rsidR="00397CCE" w:rsidRPr="00C04FA8" w:rsidRDefault="00397CCE" w:rsidP="00397CCE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Portaat tai luiskat ovat kunnossa myös talvisin</w:t>
            </w:r>
          </w:p>
        </w:tc>
        <w:tc>
          <w:tcPr>
            <w:tcW w:w="817" w:type="dxa"/>
          </w:tcPr>
          <w:p w14:paraId="6379B8C4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4FB2359B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02BF6590" w14:textId="77777777" w:rsidR="00397CCE" w:rsidRDefault="00397CCE" w:rsidP="00397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29700550" w14:textId="77777777" w:rsidR="00552B0D" w:rsidRDefault="00552B0D" w:rsidP="00552B0D"/>
    <w:p w14:paraId="76D62657" w14:textId="05C31E5A" w:rsidR="00397CCE" w:rsidRPr="00397CCE" w:rsidRDefault="00397CCE" w:rsidP="00397CCE">
      <w:pPr>
        <w:pStyle w:val="otsikko20"/>
      </w:pPr>
      <w:r>
        <w:t>Sisätilat</w:t>
      </w:r>
    </w:p>
    <w:tbl>
      <w:tblPr>
        <w:tblStyle w:val="Vaalearuudukkotaulukko1"/>
        <w:tblW w:w="10060" w:type="dxa"/>
        <w:tblLook w:val="04A0" w:firstRow="1" w:lastRow="0" w:firstColumn="1" w:lastColumn="0" w:noHBand="0" w:noVBand="1"/>
      </w:tblPr>
      <w:tblGrid>
        <w:gridCol w:w="2972"/>
        <w:gridCol w:w="817"/>
        <w:gridCol w:w="884"/>
        <w:gridCol w:w="5387"/>
      </w:tblGrid>
      <w:tr w:rsidR="00C04FA8" w14:paraId="134D1E14" w14:textId="77777777" w:rsidTr="00234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089C6F4" w14:textId="77777777" w:rsidR="00721358" w:rsidRPr="00E84172" w:rsidRDefault="00721358" w:rsidP="00721358">
            <w:pPr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Tarkastuskohde</w:t>
            </w:r>
          </w:p>
        </w:tc>
        <w:tc>
          <w:tcPr>
            <w:tcW w:w="817" w:type="dxa"/>
          </w:tcPr>
          <w:p w14:paraId="10A22F1F" w14:textId="0651A42C" w:rsidR="00721358" w:rsidRPr="00E84172" w:rsidRDefault="00721358" w:rsidP="00721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Kyllä</w:t>
            </w:r>
          </w:p>
        </w:tc>
        <w:tc>
          <w:tcPr>
            <w:tcW w:w="884" w:type="dxa"/>
          </w:tcPr>
          <w:p w14:paraId="38F67FBE" w14:textId="6411FED3" w:rsidR="00721358" w:rsidRPr="00E84172" w:rsidRDefault="00721358" w:rsidP="00721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Ei</w:t>
            </w:r>
          </w:p>
        </w:tc>
        <w:tc>
          <w:tcPr>
            <w:tcW w:w="5387" w:type="dxa"/>
          </w:tcPr>
          <w:p w14:paraId="638F80CD" w14:textId="77777777" w:rsidR="00721358" w:rsidRPr="00E84172" w:rsidRDefault="00721358" w:rsidP="00721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Toimenpiteet/huomiot</w:t>
            </w:r>
          </w:p>
        </w:tc>
      </w:tr>
      <w:tr w:rsidR="001510EF" w14:paraId="7E3FB160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087A46F" w14:textId="5FA54888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Lattia ei ole liian liukas</w:t>
            </w:r>
          </w:p>
        </w:tc>
        <w:tc>
          <w:tcPr>
            <w:tcW w:w="817" w:type="dxa"/>
          </w:tcPr>
          <w:p w14:paraId="3EBBEE85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4ABA46F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674286F1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7E7E5DE8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C84AA4E" w14:textId="62DC7B5F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Matot eivät luista</w:t>
            </w:r>
          </w:p>
        </w:tc>
        <w:tc>
          <w:tcPr>
            <w:tcW w:w="817" w:type="dxa"/>
          </w:tcPr>
          <w:p w14:paraId="38866B0C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17C576D1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0D6BE008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39FD265B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0E586AA" w14:textId="3F75CFEA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Valaistus on yleisissä tiloissa riittävä</w:t>
            </w:r>
          </w:p>
        </w:tc>
        <w:tc>
          <w:tcPr>
            <w:tcW w:w="817" w:type="dxa"/>
          </w:tcPr>
          <w:p w14:paraId="106C0B7E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1C018B2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02455C93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7CEC8935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FB53851" w14:textId="25B62D22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Ullakkotilat: käytävät ovat vapaat poistumiseen sekä siistit</w:t>
            </w:r>
          </w:p>
        </w:tc>
        <w:tc>
          <w:tcPr>
            <w:tcW w:w="817" w:type="dxa"/>
          </w:tcPr>
          <w:p w14:paraId="263E624E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424E0CD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4750AC3D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06444538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958A96C" w14:textId="58EE451F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Kellaritilat: käytävät ovat vapaat poistumiseen sekä siistit</w:t>
            </w:r>
          </w:p>
        </w:tc>
        <w:tc>
          <w:tcPr>
            <w:tcW w:w="817" w:type="dxa"/>
          </w:tcPr>
          <w:p w14:paraId="79684EC0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31A216A2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324B1A7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2F83CEE2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42028F9" w14:textId="47DE92F3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Kattilahuoneen ovi on itsestään sulkeutuva ja salpautuva</w:t>
            </w:r>
          </w:p>
        </w:tc>
        <w:tc>
          <w:tcPr>
            <w:tcW w:w="817" w:type="dxa"/>
          </w:tcPr>
          <w:p w14:paraId="60D091B3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3C72778A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0E60B81C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2092F60F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EA47D3B" w14:textId="40B84234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Tilat siivotaan säännöllisesti ja riittävän usein</w:t>
            </w:r>
          </w:p>
        </w:tc>
        <w:tc>
          <w:tcPr>
            <w:tcW w:w="817" w:type="dxa"/>
          </w:tcPr>
          <w:p w14:paraId="37652510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3E4BAE8E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78744BF5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351321A1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0F66142" w14:textId="0A95DD1B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 xml:space="preserve">Portaat tai luiskat ovat helppokulkuiset hyvässä kunnossa </w:t>
            </w:r>
          </w:p>
        </w:tc>
        <w:tc>
          <w:tcPr>
            <w:tcW w:w="817" w:type="dxa"/>
          </w:tcPr>
          <w:p w14:paraId="46FE0994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1AC23C1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2889446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10C72173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A6CA25D" w14:textId="18DC43D1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Portaissa askelmat erottuvat hyvin</w:t>
            </w:r>
          </w:p>
        </w:tc>
        <w:tc>
          <w:tcPr>
            <w:tcW w:w="817" w:type="dxa"/>
          </w:tcPr>
          <w:p w14:paraId="049D7B9E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289C07DC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04E643E3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389EB085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165429" w14:textId="55226218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Portaissa tai luiskissa on kaiteet</w:t>
            </w:r>
          </w:p>
        </w:tc>
        <w:tc>
          <w:tcPr>
            <w:tcW w:w="817" w:type="dxa"/>
          </w:tcPr>
          <w:p w14:paraId="1BA773AD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020D71F8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58D9DA75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713CA122" w14:textId="77777777" w:rsidR="00C04FA8" w:rsidRDefault="00C04FA8" w:rsidP="00C04FA8">
      <w:pPr>
        <w:rPr>
          <w:rFonts w:asciiTheme="minorHAnsi" w:hAnsiTheme="minorHAnsi" w:cs="Arial"/>
          <w:b/>
        </w:rPr>
      </w:pPr>
    </w:p>
    <w:p w14:paraId="02532C72" w14:textId="59FA5A79" w:rsidR="00552B0D" w:rsidRPr="00552B0D" w:rsidRDefault="001510EF" w:rsidP="00552B0D">
      <w:pPr>
        <w:pStyle w:val="otsikko20"/>
        <w:rPr>
          <w:rFonts w:asciiTheme="minorHAnsi" w:hAnsiTheme="minorHAnsi" w:cs="Arial"/>
        </w:rPr>
      </w:pPr>
      <w:r>
        <w:t>Varautuminen hätätilanteisiin</w:t>
      </w:r>
    </w:p>
    <w:tbl>
      <w:tblPr>
        <w:tblStyle w:val="Vaalearuudukkotaulukko1"/>
        <w:tblW w:w="10201" w:type="dxa"/>
        <w:tblLook w:val="04A0" w:firstRow="1" w:lastRow="0" w:firstColumn="1" w:lastColumn="0" w:noHBand="0" w:noVBand="1"/>
      </w:tblPr>
      <w:tblGrid>
        <w:gridCol w:w="2972"/>
        <w:gridCol w:w="884"/>
        <w:gridCol w:w="817"/>
        <w:gridCol w:w="5528"/>
      </w:tblGrid>
      <w:tr w:rsidR="00721358" w14:paraId="3FF16F68" w14:textId="77777777" w:rsidTr="00234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0D98711" w14:textId="77777777" w:rsidR="00721358" w:rsidRPr="00E84172" w:rsidRDefault="00721358" w:rsidP="00721358">
            <w:pPr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Tarkastuskohde</w:t>
            </w:r>
          </w:p>
        </w:tc>
        <w:tc>
          <w:tcPr>
            <w:tcW w:w="884" w:type="dxa"/>
          </w:tcPr>
          <w:p w14:paraId="541F5ECE" w14:textId="17D70860" w:rsidR="00721358" w:rsidRPr="00E84172" w:rsidRDefault="00721358" w:rsidP="00721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Kyllä</w:t>
            </w:r>
          </w:p>
        </w:tc>
        <w:tc>
          <w:tcPr>
            <w:tcW w:w="817" w:type="dxa"/>
          </w:tcPr>
          <w:p w14:paraId="5284F78D" w14:textId="6CF211D6" w:rsidR="00721358" w:rsidRPr="00E84172" w:rsidRDefault="00721358" w:rsidP="00721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Ei</w:t>
            </w:r>
          </w:p>
        </w:tc>
        <w:tc>
          <w:tcPr>
            <w:tcW w:w="5528" w:type="dxa"/>
          </w:tcPr>
          <w:p w14:paraId="5219B995" w14:textId="77777777" w:rsidR="00721358" w:rsidRPr="00E84172" w:rsidRDefault="00721358" w:rsidP="00721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Toimenpiteet/huomiot</w:t>
            </w:r>
          </w:p>
        </w:tc>
      </w:tr>
      <w:tr w:rsidR="001510EF" w14:paraId="0367D6D0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C4BC04D" w14:textId="25AC25FE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Poistumisreitit ovat vapaat sekä ovet avattavissa ilman avainta</w:t>
            </w:r>
          </w:p>
        </w:tc>
        <w:tc>
          <w:tcPr>
            <w:tcW w:w="884" w:type="dxa"/>
          </w:tcPr>
          <w:p w14:paraId="711D0371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0119EC1B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5A838A92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1A6C3958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1A8AB5A" w14:textId="583A37E5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Poistumisvalot ja -merkinnät toimivat</w:t>
            </w:r>
          </w:p>
        </w:tc>
        <w:tc>
          <w:tcPr>
            <w:tcW w:w="884" w:type="dxa"/>
          </w:tcPr>
          <w:p w14:paraId="7EC2619A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02273CD9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3655F386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4F848762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4E0B165" w14:textId="4C7F35FD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 xml:space="preserve">Käsisammuttimet ja pikapalopostit on </w:t>
            </w:r>
            <w:r w:rsidRPr="00C04FA8">
              <w:rPr>
                <w:rFonts w:asciiTheme="minorHAnsi" w:hAnsiTheme="minorHAnsi" w:cs="Arial"/>
                <w:b w:val="0"/>
                <w:bCs w:val="0"/>
              </w:rPr>
              <w:lastRenderedPageBreak/>
              <w:t>huollettu, tarkastettu ja merkitty</w:t>
            </w:r>
          </w:p>
        </w:tc>
        <w:tc>
          <w:tcPr>
            <w:tcW w:w="884" w:type="dxa"/>
          </w:tcPr>
          <w:p w14:paraId="7B025404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235E25F9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6DE3997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17069DB4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4AAA52" w14:textId="47471708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Alkusammutuskalusto on helposti havaittavissa ja käyttöönotettavissa</w:t>
            </w:r>
          </w:p>
        </w:tc>
        <w:tc>
          <w:tcPr>
            <w:tcW w:w="884" w:type="dxa"/>
          </w:tcPr>
          <w:p w14:paraId="0D74DEF6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579A4EAB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55C8E504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50456C6F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3DCAE4C" w14:textId="0D4B6BDF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Palovaroittimet tai -ilmoitin on testattu</w:t>
            </w:r>
          </w:p>
        </w:tc>
        <w:tc>
          <w:tcPr>
            <w:tcW w:w="884" w:type="dxa"/>
          </w:tcPr>
          <w:p w14:paraId="74178461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453E774C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08737468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1255B323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25DB013" w14:textId="2175F4F3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Sähkön pääsulku on merkitty</w:t>
            </w:r>
          </w:p>
        </w:tc>
        <w:tc>
          <w:tcPr>
            <w:tcW w:w="884" w:type="dxa"/>
          </w:tcPr>
          <w:p w14:paraId="2F3882E6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26027BA9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484ECE86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7C1457BA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CC611FD" w14:textId="4542C4D3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Veden pääsulku on merkitty</w:t>
            </w:r>
          </w:p>
        </w:tc>
        <w:tc>
          <w:tcPr>
            <w:tcW w:w="884" w:type="dxa"/>
          </w:tcPr>
          <w:p w14:paraId="55AD13AA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6BD84B3B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63CAF48B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5872C85D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376759B" w14:textId="2D85B57C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Ilmastoinnin hätäseis on merkitty</w:t>
            </w:r>
          </w:p>
        </w:tc>
        <w:tc>
          <w:tcPr>
            <w:tcW w:w="884" w:type="dxa"/>
          </w:tcPr>
          <w:p w14:paraId="628A78AC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7544559E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59958742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0CF729CF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A0E977" w14:textId="7D901FEC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Palo-ovet ovat itsestään sulkeutuvia ja salpautuvia (pl. huoneistojen ovet)</w:t>
            </w:r>
          </w:p>
        </w:tc>
        <w:tc>
          <w:tcPr>
            <w:tcW w:w="884" w:type="dxa"/>
          </w:tcPr>
          <w:p w14:paraId="2B2923D2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644FF27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6A16EFB7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08631059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60D597D" w14:textId="1D25A4B0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Läpiviennit palo-osastojen välillä ovat tiiviit</w:t>
            </w:r>
          </w:p>
        </w:tc>
        <w:tc>
          <w:tcPr>
            <w:tcW w:w="884" w:type="dxa"/>
          </w:tcPr>
          <w:p w14:paraId="192EC16A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31BED168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00744AB7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14D183BB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122B01" w14:textId="482BA278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Palavien nesteiden varastointi on merkitty ja järjestyksessä</w:t>
            </w:r>
          </w:p>
        </w:tc>
        <w:tc>
          <w:tcPr>
            <w:tcW w:w="884" w:type="dxa"/>
          </w:tcPr>
          <w:p w14:paraId="3A0891F1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75D39673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513FBA0E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3044690E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0A3E1EA" w14:textId="4D04A7B7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Sprinklerikeskus on testattu ja merkitty</w:t>
            </w:r>
          </w:p>
        </w:tc>
        <w:tc>
          <w:tcPr>
            <w:tcW w:w="884" w:type="dxa"/>
          </w:tcPr>
          <w:p w14:paraId="2A1E90EC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71AA6913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318E0436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1C6264DE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4E259E9" w14:textId="46A2F451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Savunpoistoluukku on merkitty</w:t>
            </w:r>
          </w:p>
        </w:tc>
        <w:tc>
          <w:tcPr>
            <w:tcW w:w="884" w:type="dxa"/>
          </w:tcPr>
          <w:p w14:paraId="7A9FE7F4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63927134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040DB195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25EFDE82" w14:textId="77777777" w:rsidTr="00234A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4C47C75" w14:textId="787DDD00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Väestönsuojan kunto ja varusteet</w:t>
            </w:r>
            <w:r w:rsidR="00A66992">
              <w:rPr>
                <w:rFonts w:asciiTheme="minorHAnsi" w:hAnsiTheme="minorHAnsi" w:cs="Arial"/>
                <w:b w:val="0"/>
                <w:bCs w:val="0"/>
              </w:rPr>
              <w:t xml:space="preserve"> ovat</w:t>
            </w:r>
            <w:r w:rsidRPr="00C04FA8">
              <w:rPr>
                <w:rFonts w:asciiTheme="minorHAnsi" w:hAnsiTheme="minorHAnsi" w:cs="Arial"/>
                <w:b w:val="0"/>
                <w:bCs w:val="0"/>
              </w:rPr>
              <w:t xml:space="preserve"> hyvät</w:t>
            </w:r>
          </w:p>
        </w:tc>
        <w:tc>
          <w:tcPr>
            <w:tcW w:w="884" w:type="dxa"/>
          </w:tcPr>
          <w:p w14:paraId="00E75698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17" w:type="dxa"/>
          </w:tcPr>
          <w:p w14:paraId="45F1C0A3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667808A0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62487857" w14:textId="77777777" w:rsidR="00552B0D" w:rsidRDefault="00552B0D" w:rsidP="004A22E9"/>
    <w:p w14:paraId="6C4E5465" w14:textId="25FFD2D8" w:rsidR="001510EF" w:rsidRPr="00397CCE" w:rsidRDefault="001510EF" w:rsidP="001510EF">
      <w:pPr>
        <w:pStyle w:val="otsikko20"/>
      </w:pPr>
      <w:r>
        <w:t>Turvallisuuden tunne</w:t>
      </w:r>
    </w:p>
    <w:tbl>
      <w:tblPr>
        <w:tblStyle w:val="Vaalearuudukkotaulukko1"/>
        <w:tblW w:w="10201" w:type="dxa"/>
        <w:tblLook w:val="04A0" w:firstRow="1" w:lastRow="0" w:firstColumn="1" w:lastColumn="0" w:noHBand="0" w:noVBand="1"/>
      </w:tblPr>
      <w:tblGrid>
        <w:gridCol w:w="2972"/>
        <w:gridCol w:w="817"/>
        <w:gridCol w:w="884"/>
        <w:gridCol w:w="5528"/>
      </w:tblGrid>
      <w:tr w:rsidR="00721358" w14:paraId="0449E4CB" w14:textId="77777777" w:rsidTr="0005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4088661" w14:textId="77777777" w:rsidR="00721358" w:rsidRPr="00E84172" w:rsidRDefault="00721358" w:rsidP="00721358">
            <w:pPr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Tarkastuskohde</w:t>
            </w:r>
          </w:p>
        </w:tc>
        <w:tc>
          <w:tcPr>
            <w:tcW w:w="817" w:type="dxa"/>
          </w:tcPr>
          <w:p w14:paraId="2617E911" w14:textId="1B66D175" w:rsidR="00721358" w:rsidRPr="00E84172" w:rsidRDefault="00721358" w:rsidP="00721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Kyllä</w:t>
            </w:r>
          </w:p>
        </w:tc>
        <w:tc>
          <w:tcPr>
            <w:tcW w:w="884" w:type="dxa"/>
          </w:tcPr>
          <w:p w14:paraId="7E5502FE" w14:textId="501EB284" w:rsidR="00721358" w:rsidRPr="00E84172" w:rsidRDefault="00721358" w:rsidP="00721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Ei</w:t>
            </w:r>
          </w:p>
        </w:tc>
        <w:tc>
          <w:tcPr>
            <w:tcW w:w="5528" w:type="dxa"/>
          </w:tcPr>
          <w:p w14:paraId="1E60D7F7" w14:textId="77777777" w:rsidR="00721358" w:rsidRPr="00E84172" w:rsidRDefault="00721358" w:rsidP="00721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4172">
              <w:rPr>
                <w:rFonts w:asciiTheme="minorHAnsi" w:hAnsiTheme="minorHAnsi"/>
              </w:rPr>
              <w:t>Toimenpiteet/huomiot</w:t>
            </w:r>
          </w:p>
        </w:tc>
      </w:tr>
      <w:tr w:rsidR="00721358" w14:paraId="04294CDF" w14:textId="77777777" w:rsidTr="00057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1DAECDB" w14:textId="196CDFDE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 xml:space="preserve">Taloyhtiössä on hyvät naapurisuhteet </w:t>
            </w:r>
          </w:p>
        </w:tc>
        <w:tc>
          <w:tcPr>
            <w:tcW w:w="817" w:type="dxa"/>
          </w:tcPr>
          <w:p w14:paraId="66BD4E5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077470ED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191CE27B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721358" w14:paraId="5DA90B19" w14:textId="77777777" w:rsidTr="00057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F76C5BA" w14:textId="00D50D7C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</w:rPr>
              <w:t>Taloyhtiössä tarvittaisiin lisää asukkaiden välistä yhteistä toimintaa</w:t>
            </w:r>
          </w:p>
        </w:tc>
        <w:tc>
          <w:tcPr>
            <w:tcW w:w="817" w:type="dxa"/>
          </w:tcPr>
          <w:p w14:paraId="4A8C4BA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03404D9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54EE8675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721358" w14:paraId="559F912D" w14:textId="77777777" w:rsidTr="00057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91BB1B2" w14:textId="08730C9E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  <w:color w:val="221E1F"/>
              </w:rPr>
              <w:t>Taloyhtiön tiedottaminen on riittävää</w:t>
            </w:r>
          </w:p>
        </w:tc>
        <w:tc>
          <w:tcPr>
            <w:tcW w:w="817" w:type="dxa"/>
          </w:tcPr>
          <w:p w14:paraId="767CDDEA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2F5A5B8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38775909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721358" w14:paraId="215F269C" w14:textId="77777777" w:rsidTr="00057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5913C31" w14:textId="478ABB34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  <w:color w:val="221E1F"/>
              </w:rPr>
              <w:t>Taloyhtiö</w:t>
            </w:r>
            <w:r w:rsidR="00721358" w:rsidRPr="00C04FA8">
              <w:rPr>
                <w:rFonts w:asciiTheme="minorHAnsi" w:hAnsiTheme="minorHAnsi" w:cs="Arial"/>
                <w:b w:val="0"/>
                <w:bCs w:val="0"/>
                <w:color w:val="221E1F"/>
              </w:rPr>
              <w:t xml:space="preserve">ssä on taloussuunnittelua, </w:t>
            </w:r>
            <w:r w:rsidRPr="00C04FA8">
              <w:rPr>
                <w:rFonts w:asciiTheme="minorHAnsi" w:hAnsiTheme="minorHAnsi" w:cs="Arial"/>
                <w:b w:val="0"/>
                <w:bCs w:val="0"/>
                <w:color w:val="221E1F"/>
              </w:rPr>
              <w:t xml:space="preserve">jotta asumiskuluja voi ennakoida </w:t>
            </w:r>
          </w:p>
        </w:tc>
        <w:tc>
          <w:tcPr>
            <w:tcW w:w="817" w:type="dxa"/>
          </w:tcPr>
          <w:p w14:paraId="0FBF23A2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32C6ACA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0ADB7D36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510EF" w14:paraId="4529C410" w14:textId="77777777" w:rsidTr="00057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A58E5AB" w14:textId="61EFF067" w:rsidR="001510EF" w:rsidRPr="00C04FA8" w:rsidRDefault="001510EF" w:rsidP="001510EF">
            <w:pPr>
              <w:rPr>
                <w:rFonts w:asciiTheme="minorHAnsi" w:hAnsiTheme="minorHAnsi"/>
                <w:b w:val="0"/>
                <w:bCs w:val="0"/>
              </w:rPr>
            </w:pPr>
            <w:r w:rsidRPr="00C04FA8">
              <w:rPr>
                <w:rFonts w:asciiTheme="minorHAnsi" w:hAnsiTheme="minorHAnsi" w:cs="Arial"/>
                <w:b w:val="0"/>
                <w:bCs w:val="0"/>
                <w:color w:val="221E1F"/>
              </w:rPr>
              <w:t>Koetko oman asuntosi turvalliseksi?</w:t>
            </w:r>
          </w:p>
        </w:tc>
        <w:tc>
          <w:tcPr>
            <w:tcW w:w="817" w:type="dxa"/>
          </w:tcPr>
          <w:p w14:paraId="1F6FB767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84" w:type="dxa"/>
          </w:tcPr>
          <w:p w14:paraId="1BDB9B93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52EC0FDF" w14:textId="77777777" w:rsidR="001510EF" w:rsidRDefault="001510EF" w:rsidP="00151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56E498AD" w14:textId="77777777" w:rsidR="00CB196D" w:rsidRDefault="00CB196D" w:rsidP="00CB196D"/>
    <w:p w14:paraId="20C7154B" w14:textId="5B30AFF1" w:rsidR="00057434" w:rsidRPr="00057434" w:rsidRDefault="00CB196D" w:rsidP="00057434">
      <w:pPr>
        <w:pStyle w:val="otsikko20"/>
      </w:pPr>
      <w:r w:rsidRPr="004F5230">
        <w:lastRenderedPageBreak/>
        <w:t>Mitkä ovat tärkeimmät parannettavat asiat taloyhtiössä?</w:t>
      </w:r>
      <w:r w:rsidR="00552B0D">
        <w:t xml:space="preserve"> </w:t>
      </w:r>
      <w:r w:rsidR="00F83C7A">
        <w:br/>
      </w:r>
      <w:r w:rsidR="00552B0D">
        <w:t>Miten niihin pitäisi puuttua?</w:t>
      </w:r>
      <w:r w:rsidR="00057434">
        <w:t xml:space="preserve"> </w:t>
      </w:r>
      <w:r w:rsidR="00057434">
        <w:br/>
        <w:t>Millainen on turvallinen taloyhtiö?</w:t>
      </w: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CB196D" w:rsidRPr="00BA1A44" w14:paraId="665A079D" w14:textId="77777777" w:rsidTr="00057434">
        <w:trPr>
          <w:trHeight w:val="12088"/>
        </w:trPr>
        <w:tc>
          <w:tcPr>
            <w:tcW w:w="9660" w:type="dxa"/>
          </w:tcPr>
          <w:p w14:paraId="4B3E63F1" w14:textId="77777777" w:rsidR="00CB196D" w:rsidRPr="00BA1A44" w:rsidRDefault="00CB196D" w:rsidP="00F7604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56145DA9" w14:textId="77777777" w:rsidR="00CB196D" w:rsidRPr="00BA1A44" w:rsidRDefault="00CB196D" w:rsidP="00552B0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09757898" w14:textId="75DA8465" w:rsidR="00234AF5" w:rsidRDefault="00234AF5">
      <w:pPr>
        <w:rPr>
          <w:rFonts w:asciiTheme="minorHAnsi" w:eastAsiaTheme="majorEastAsia" w:hAnsiTheme="minorHAnsi" w:cstheme="majorBidi"/>
          <w:b/>
          <w:bCs/>
          <w:kern w:val="32"/>
          <w:sz w:val="32"/>
          <w:szCs w:val="32"/>
        </w:rPr>
      </w:pPr>
    </w:p>
    <w:p w14:paraId="4380D46F" w14:textId="62023343" w:rsidR="0085358C" w:rsidRPr="00A52EC1" w:rsidRDefault="0085358C" w:rsidP="0085358C">
      <w:pPr>
        <w:pStyle w:val="Otsikko1"/>
        <w:rPr>
          <w:rFonts w:asciiTheme="minorHAnsi" w:hAnsiTheme="minorHAnsi"/>
        </w:rPr>
      </w:pPr>
      <w:r w:rsidRPr="00A52EC1">
        <w:rPr>
          <w:rFonts w:asciiTheme="minorHAnsi" w:hAnsiTheme="minorHAnsi"/>
        </w:rPr>
        <w:lastRenderedPageBreak/>
        <w:t>MAINOSPOHJA TURVALLISUUSKÄVELYSTÄ ASUKKAILLE</w:t>
      </w:r>
    </w:p>
    <w:tbl>
      <w:tblPr>
        <w:tblStyle w:val="TaulukkoKlassinen"/>
        <w:tblW w:w="9747" w:type="dxa"/>
        <w:tblLayout w:type="fixed"/>
        <w:tblLook w:val="01E0" w:firstRow="1" w:lastRow="1" w:firstColumn="1" w:lastColumn="1" w:noHBand="0" w:noVBand="0"/>
      </w:tblPr>
      <w:tblGrid>
        <w:gridCol w:w="5491"/>
        <w:gridCol w:w="4256"/>
      </w:tblGrid>
      <w:tr w:rsidR="0085358C" w:rsidRPr="00A52EC1" w14:paraId="1FA1C880" w14:textId="77777777" w:rsidTr="00F31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tcW w:w="9747" w:type="dxa"/>
            <w:gridSpan w:val="2"/>
            <w:vAlign w:val="center"/>
          </w:tcPr>
          <w:p w14:paraId="40628C01" w14:textId="77777777" w:rsidR="0085358C" w:rsidRPr="00F83C7A" w:rsidRDefault="0085358C" w:rsidP="00F31669">
            <w:pPr>
              <w:jc w:val="center"/>
              <w:rPr>
                <w:rFonts w:asciiTheme="minorHAnsi" w:hAnsiTheme="minorHAnsi" w:cs="Arial"/>
                <w:b/>
                <w:color w:val="0000FF"/>
                <w:sz w:val="36"/>
                <w:szCs w:val="36"/>
              </w:rPr>
            </w:pPr>
            <w:r w:rsidRPr="00F83C7A">
              <w:rPr>
                <w:rFonts w:asciiTheme="minorHAnsi" w:hAnsiTheme="minorHAnsi" w:cs="Arial"/>
                <w:b/>
                <w:color w:val="0000FF"/>
                <w:sz w:val="36"/>
                <w:szCs w:val="36"/>
              </w:rPr>
              <w:t>Turvallisuuskävely</w:t>
            </w:r>
          </w:p>
        </w:tc>
      </w:tr>
      <w:tr w:rsidR="0085358C" w:rsidRPr="00A52EC1" w14:paraId="2FF20C75" w14:textId="77777777" w:rsidTr="00F31669">
        <w:trPr>
          <w:trHeight w:val="556"/>
        </w:trPr>
        <w:tc>
          <w:tcPr>
            <w:tcW w:w="9747" w:type="dxa"/>
            <w:gridSpan w:val="2"/>
            <w:vAlign w:val="center"/>
          </w:tcPr>
          <w:p w14:paraId="1C958A94" w14:textId="77777777" w:rsidR="0085358C" w:rsidRPr="008B506D" w:rsidRDefault="0085358C" w:rsidP="00F3166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B506D">
              <w:rPr>
                <w:rFonts w:asciiTheme="minorHAnsi" w:hAnsiTheme="minorHAnsi"/>
                <w:b/>
                <w:sz w:val="28"/>
                <w:szCs w:val="28"/>
              </w:rPr>
              <w:t>[</w:t>
            </w:r>
            <w:r w:rsidRPr="008B506D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Taloyhtiön nimi</w:t>
            </w:r>
            <w:r w:rsidRPr="008B506D">
              <w:rPr>
                <w:rFonts w:asciiTheme="minorHAnsi" w:hAnsiTheme="minorHAnsi"/>
                <w:b/>
                <w:sz w:val="28"/>
                <w:szCs w:val="28"/>
              </w:rPr>
              <w:t>]</w:t>
            </w:r>
          </w:p>
        </w:tc>
      </w:tr>
      <w:tr w:rsidR="0085358C" w:rsidRPr="00A52EC1" w14:paraId="023444C1" w14:textId="77777777" w:rsidTr="008B506D">
        <w:trPr>
          <w:trHeight w:val="689"/>
        </w:trPr>
        <w:tc>
          <w:tcPr>
            <w:tcW w:w="9747" w:type="dxa"/>
            <w:gridSpan w:val="2"/>
            <w:vAlign w:val="center"/>
          </w:tcPr>
          <w:p w14:paraId="73D4C349" w14:textId="77777777" w:rsidR="0085358C" w:rsidRPr="008B506D" w:rsidRDefault="0085358C" w:rsidP="00F3166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B506D">
              <w:rPr>
                <w:rFonts w:asciiTheme="minorHAnsi" w:hAnsiTheme="minorHAnsi"/>
                <w:b/>
                <w:sz w:val="28"/>
                <w:szCs w:val="28"/>
              </w:rPr>
              <w:t>[</w:t>
            </w:r>
            <w:r w:rsidRPr="008B506D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päivämäärä ja kellonaika</w:t>
            </w:r>
            <w:r w:rsidRPr="008B506D">
              <w:rPr>
                <w:rFonts w:asciiTheme="minorHAnsi" w:hAnsiTheme="minorHAnsi"/>
                <w:b/>
                <w:sz w:val="28"/>
                <w:szCs w:val="28"/>
              </w:rPr>
              <w:t>]</w:t>
            </w:r>
          </w:p>
          <w:p w14:paraId="4454BF1B" w14:textId="77777777" w:rsidR="0085358C" w:rsidRPr="008B506D" w:rsidRDefault="0085358C" w:rsidP="00F3166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B506D">
              <w:rPr>
                <w:rFonts w:asciiTheme="minorHAnsi" w:hAnsiTheme="minorHAnsi"/>
                <w:b/>
                <w:sz w:val="28"/>
                <w:szCs w:val="28"/>
              </w:rPr>
              <w:t>Lähtö [</w:t>
            </w:r>
            <w:r w:rsidRPr="008B506D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lähtöpaikka</w:t>
            </w:r>
            <w:r w:rsidRPr="008B506D">
              <w:rPr>
                <w:rFonts w:asciiTheme="minorHAnsi" w:hAnsiTheme="minorHAnsi"/>
                <w:b/>
                <w:sz w:val="28"/>
                <w:szCs w:val="28"/>
              </w:rPr>
              <w:t>]:</w:t>
            </w:r>
            <w:proofErr w:type="spellStart"/>
            <w:r w:rsidRPr="008B506D">
              <w:rPr>
                <w:rFonts w:asciiTheme="minorHAnsi" w:hAnsiTheme="minorHAnsi"/>
                <w:b/>
                <w:sz w:val="28"/>
                <w:szCs w:val="28"/>
              </w:rPr>
              <w:t>lta</w:t>
            </w:r>
            <w:proofErr w:type="spellEnd"/>
          </w:p>
        </w:tc>
      </w:tr>
      <w:tr w:rsidR="0085358C" w:rsidRPr="00A52EC1" w14:paraId="54545C56" w14:textId="77777777" w:rsidTr="00D43C7F">
        <w:trPr>
          <w:trHeight w:val="5994"/>
        </w:trPr>
        <w:tc>
          <w:tcPr>
            <w:tcW w:w="5491" w:type="dxa"/>
            <w:vMerge w:val="restart"/>
          </w:tcPr>
          <w:p w14:paraId="2A3E60B4" w14:textId="77777777" w:rsidR="0085358C" w:rsidRPr="00A52EC1" w:rsidRDefault="0085358C" w:rsidP="00D43C7F">
            <w:pPr>
              <w:spacing w:before="240"/>
              <w:rPr>
                <w:rFonts w:asciiTheme="minorHAnsi" w:hAnsiTheme="minorHAnsi" w:cs="Arial"/>
                <w:sz w:val="26"/>
                <w:szCs w:val="26"/>
              </w:rPr>
            </w:pPr>
            <w:r w:rsidRPr="00A52EC1">
              <w:rPr>
                <w:rFonts w:asciiTheme="minorHAnsi" w:hAnsiTheme="minorHAnsi" w:cs="Arial"/>
                <w:sz w:val="26"/>
                <w:szCs w:val="26"/>
              </w:rPr>
              <w:t>[</w:t>
            </w:r>
            <w:r w:rsidRPr="00A52EC1">
              <w:rPr>
                <w:rFonts w:asciiTheme="minorHAnsi" w:hAnsiTheme="minorHAnsi" w:cs="Arial"/>
                <w:b/>
                <w:sz w:val="26"/>
                <w:szCs w:val="26"/>
              </w:rPr>
              <w:t>Järjestäjätaho</w:t>
            </w:r>
            <w:r w:rsidRPr="00A52EC1">
              <w:rPr>
                <w:rFonts w:asciiTheme="minorHAnsi" w:hAnsiTheme="minorHAnsi" w:cs="Arial"/>
                <w:sz w:val="26"/>
                <w:szCs w:val="26"/>
              </w:rPr>
              <w:t>] järjestää turvallisuuskävelyt [</w:t>
            </w:r>
            <w:r w:rsidRPr="00A52EC1">
              <w:rPr>
                <w:rFonts w:asciiTheme="minorHAnsi" w:hAnsiTheme="minorHAnsi" w:cs="Arial"/>
                <w:color w:val="FF0000"/>
                <w:sz w:val="26"/>
                <w:szCs w:val="26"/>
              </w:rPr>
              <w:t>alue</w:t>
            </w:r>
            <w:r w:rsidRPr="00A52EC1">
              <w:rPr>
                <w:rFonts w:asciiTheme="minorHAnsi" w:hAnsiTheme="minorHAnsi" w:cs="Arial"/>
                <w:sz w:val="26"/>
                <w:szCs w:val="26"/>
              </w:rPr>
              <w:t>]:</w:t>
            </w:r>
            <w:proofErr w:type="spellStart"/>
            <w:r w:rsidRPr="00A52EC1">
              <w:rPr>
                <w:rFonts w:asciiTheme="minorHAnsi" w:hAnsiTheme="minorHAnsi" w:cs="Arial"/>
                <w:sz w:val="26"/>
                <w:szCs w:val="26"/>
              </w:rPr>
              <w:t>lla</w:t>
            </w:r>
            <w:proofErr w:type="spellEnd"/>
            <w:r w:rsidRPr="00A52EC1">
              <w:rPr>
                <w:rFonts w:asciiTheme="minorHAnsi" w:hAnsiTheme="minorHAnsi" w:cs="Arial"/>
                <w:sz w:val="26"/>
                <w:szCs w:val="26"/>
              </w:rPr>
              <w:t>. Tavoitteena on paikallistaa ongelmallisiksi tai suorastaan vaarallisiksi koettuja paikkoja ja keskustella yhdessä, mitä näiden kehittämiseksi voitaisiin tehdä.</w:t>
            </w:r>
          </w:p>
          <w:p w14:paraId="3610A2E6" w14:textId="77777777" w:rsidR="0085358C" w:rsidRPr="00A52EC1" w:rsidRDefault="0085358C" w:rsidP="00D43C7F">
            <w:pPr>
              <w:spacing w:before="120"/>
              <w:rPr>
                <w:rFonts w:asciiTheme="minorHAnsi" w:hAnsiTheme="minorHAnsi" w:cs="Arial"/>
                <w:sz w:val="26"/>
                <w:szCs w:val="26"/>
              </w:rPr>
            </w:pPr>
            <w:r w:rsidRPr="00A52EC1">
              <w:rPr>
                <w:rFonts w:asciiTheme="minorHAnsi" w:hAnsiTheme="minorHAnsi" w:cs="Arial"/>
                <w:sz w:val="26"/>
                <w:szCs w:val="26"/>
              </w:rPr>
              <w:t xml:space="preserve">Turvallisuuskävely tarjoaa asukkaille mahdollisuuden tuoda havaintonsa ja näkemyksensä taloyhtiön tietoon ja vaikuttaa asuintalonsa turvallisuuteen. </w:t>
            </w:r>
          </w:p>
          <w:p w14:paraId="3746234D" w14:textId="77777777" w:rsidR="0085358C" w:rsidRPr="00A52EC1" w:rsidRDefault="0085358C" w:rsidP="00D43C7F">
            <w:pPr>
              <w:spacing w:before="120"/>
              <w:rPr>
                <w:rFonts w:asciiTheme="minorHAnsi" w:hAnsiTheme="minorHAnsi" w:cs="Arial"/>
                <w:sz w:val="26"/>
                <w:szCs w:val="26"/>
              </w:rPr>
            </w:pPr>
            <w:r w:rsidRPr="00A52EC1">
              <w:rPr>
                <w:rFonts w:asciiTheme="minorHAnsi" w:hAnsiTheme="minorHAnsi" w:cs="Arial"/>
                <w:sz w:val="26"/>
                <w:szCs w:val="26"/>
              </w:rPr>
              <w:t>Turvallisuuskävelylle osallistuu taloyhtiön asukkaita ja osakkaita (mahdollisesti isännöitsijä, pelastusviranomainen)</w:t>
            </w:r>
          </w:p>
          <w:p w14:paraId="18C52155" w14:textId="77777777" w:rsidR="0085358C" w:rsidRPr="00A52EC1" w:rsidRDefault="0085358C" w:rsidP="00D43C7F">
            <w:pPr>
              <w:spacing w:before="120"/>
              <w:rPr>
                <w:rFonts w:asciiTheme="minorHAnsi" w:hAnsiTheme="minorHAnsi" w:cs="Arial"/>
                <w:color w:val="221E1F"/>
                <w:sz w:val="26"/>
                <w:szCs w:val="26"/>
              </w:rPr>
            </w:pPr>
            <w:r w:rsidRPr="00A52EC1">
              <w:rPr>
                <w:rFonts w:asciiTheme="minorHAnsi" w:hAnsiTheme="minorHAnsi" w:cs="Arial"/>
                <w:sz w:val="26"/>
                <w:szCs w:val="26"/>
              </w:rPr>
              <w:t>Turvallisuuskävely alkaa lyhyellä kokoontumi</w:t>
            </w:r>
            <w:r w:rsidRPr="00A52EC1">
              <w:rPr>
                <w:rFonts w:asciiTheme="minorHAnsi" w:hAnsiTheme="minorHAnsi" w:cs="Arial"/>
                <w:sz w:val="26"/>
                <w:szCs w:val="26"/>
              </w:rPr>
              <w:softHyphen/>
              <w:t xml:space="preserve">sella, jossa esitellään käveltävä reitti ja kerrotaan tarkemmin kävelyn tavoitteista sekä pidetään lyhyt esittäytymiskierros. </w:t>
            </w:r>
            <w:r w:rsidRPr="00A52EC1">
              <w:rPr>
                <w:rFonts w:asciiTheme="minorHAnsi" w:hAnsiTheme="minorHAnsi" w:cs="Arial"/>
                <w:color w:val="221E1F"/>
                <w:sz w:val="26"/>
                <w:szCs w:val="26"/>
              </w:rPr>
              <w:t xml:space="preserve"> </w:t>
            </w:r>
          </w:p>
          <w:p w14:paraId="5D9C83FB" w14:textId="77777777" w:rsidR="0085358C" w:rsidRPr="00A52EC1" w:rsidRDefault="0085358C" w:rsidP="00D43C7F">
            <w:pPr>
              <w:spacing w:before="120" w:after="120"/>
              <w:rPr>
                <w:rFonts w:asciiTheme="minorHAnsi" w:hAnsiTheme="minorHAnsi" w:cs="Arial"/>
                <w:sz w:val="26"/>
                <w:szCs w:val="26"/>
              </w:rPr>
            </w:pPr>
            <w:r w:rsidRPr="00A52EC1">
              <w:rPr>
                <w:rFonts w:asciiTheme="minorHAnsi" w:hAnsiTheme="minorHAnsi" w:cs="Arial"/>
                <w:sz w:val="26"/>
                <w:szCs w:val="26"/>
              </w:rPr>
              <w:t>(Kävelylle lähdetään 6–10 hengen ryhmissä ja jokaisella ryhmällä on oma ryhmänvetäjä.)</w:t>
            </w:r>
          </w:p>
          <w:p w14:paraId="588026AC" w14:textId="77777777" w:rsidR="0085358C" w:rsidRPr="00A52EC1" w:rsidRDefault="0085358C" w:rsidP="00D43C7F">
            <w:pPr>
              <w:spacing w:before="120" w:after="120"/>
              <w:rPr>
                <w:rFonts w:asciiTheme="minorHAnsi" w:hAnsiTheme="minorHAnsi" w:cs="Arial"/>
                <w:sz w:val="26"/>
                <w:szCs w:val="26"/>
              </w:rPr>
            </w:pPr>
            <w:r w:rsidRPr="00A52EC1">
              <w:rPr>
                <w:rFonts w:asciiTheme="minorHAnsi" w:hAnsiTheme="minorHAnsi" w:cs="Arial"/>
                <w:sz w:val="26"/>
                <w:szCs w:val="26"/>
              </w:rPr>
              <w:t>Kävelyllä tehdyt havainnot kirjataan osallis</w:t>
            </w:r>
            <w:r w:rsidRPr="00A52EC1">
              <w:rPr>
                <w:rFonts w:asciiTheme="minorHAnsi" w:hAnsiTheme="minorHAnsi" w:cs="Arial"/>
                <w:sz w:val="26"/>
                <w:szCs w:val="26"/>
              </w:rPr>
              <w:softHyphen/>
              <w:t>tujille jaettuun dokumentointilomakkeeseen ja valokuvataan.</w:t>
            </w:r>
          </w:p>
          <w:p w14:paraId="4758834E" w14:textId="77777777" w:rsidR="0085358C" w:rsidRPr="00A52EC1" w:rsidRDefault="0085358C" w:rsidP="00D43C7F">
            <w:pPr>
              <w:spacing w:before="120" w:after="120"/>
              <w:rPr>
                <w:rFonts w:asciiTheme="minorHAnsi" w:hAnsiTheme="minorHAnsi" w:cs="Arial"/>
                <w:sz w:val="26"/>
                <w:szCs w:val="26"/>
              </w:rPr>
            </w:pPr>
            <w:r w:rsidRPr="00A52EC1">
              <w:rPr>
                <w:rFonts w:asciiTheme="minorHAnsi" w:hAnsiTheme="minorHAnsi" w:cs="Arial"/>
                <w:sz w:val="26"/>
                <w:szCs w:val="26"/>
              </w:rPr>
              <w:t>Kävelyn lopuksi ryhmät kokoontuvat taas yhteen, jotta voidaan käydä vielä keskei</w:t>
            </w:r>
            <w:r w:rsidRPr="00A52EC1">
              <w:rPr>
                <w:rFonts w:asciiTheme="minorHAnsi" w:hAnsiTheme="minorHAnsi" w:cs="Arial"/>
                <w:sz w:val="26"/>
                <w:szCs w:val="26"/>
              </w:rPr>
              <w:softHyphen/>
              <w:t>simmät havainnot yhdessä läpi. Tämän jälkeen kävelyn vetäjät tekevät yhteenvedon havainnoista. Yhteenvetoon voidaan kirjata myös ehdotuksia korjaaviksi toimenpiteiksi.</w:t>
            </w:r>
          </w:p>
          <w:p w14:paraId="29B2139D" w14:textId="77777777" w:rsidR="0085358C" w:rsidRPr="00A52EC1" w:rsidRDefault="0085358C" w:rsidP="00D43C7F">
            <w:pPr>
              <w:spacing w:before="120" w:after="120"/>
              <w:rPr>
                <w:rFonts w:asciiTheme="minorHAnsi" w:hAnsiTheme="minorHAnsi" w:cs="Arial"/>
                <w:sz w:val="26"/>
                <w:szCs w:val="26"/>
              </w:rPr>
            </w:pPr>
            <w:r w:rsidRPr="00A52EC1">
              <w:rPr>
                <w:rFonts w:asciiTheme="minorHAnsi" w:hAnsiTheme="minorHAnsi" w:cs="Arial"/>
                <w:sz w:val="26"/>
                <w:szCs w:val="26"/>
              </w:rPr>
              <w:t>Turvallisuuskävely kestää noin 2 tuntia.</w:t>
            </w:r>
          </w:p>
        </w:tc>
        <w:tc>
          <w:tcPr>
            <w:tcW w:w="4256" w:type="dxa"/>
          </w:tcPr>
          <w:p w14:paraId="2FA7446E" w14:textId="77777777" w:rsidR="0085358C" w:rsidRPr="00A52EC1" w:rsidRDefault="0085358C" w:rsidP="00D43C7F">
            <w:pPr>
              <w:jc w:val="center"/>
              <w:rPr>
                <w:rFonts w:asciiTheme="minorHAnsi" w:hAnsiTheme="minorHAnsi"/>
                <w:color w:val="FF0000"/>
              </w:rPr>
            </w:pPr>
          </w:p>
          <w:p w14:paraId="3EF8F3FF" w14:textId="77777777" w:rsidR="0085358C" w:rsidRPr="00A52EC1" w:rsidRDefault="0085358C" w:rsidP="00D43C7F">
            <w:pPr>
              <w:jc w:val="center"/>
              <w:rPr>
                <w:rFonts w:asciiTheme="minorHAnsi" w:hAnsiTheme="minorHAnsi"/>
                <w:color w:val="FF0000"/>
              </w:rPr>
            </w:pPr>
          </w:p>
          <w:p w14:paraId="6FB554C7" w14:textId="77777777" w:rsidR="0085358C" w:rsidRPr="00A52EC1" w:rsidRDefault="0085358C" w:rsidP="00D43C7F">
            <w:pPr>
              <w:jc w:val="center"/>
              <w:rPr>
                <w:rFonts w:asciiTheme="minorHAnsi" w:hAnsiTheme="minorHAnsi"/>
                <w:color w:val="FF0000"/>
              </w:rPr>
            </w:pPr>
          </w:p>
          <w:p w14:paraId="1A8239A7" w14:textId="77777777" w:rsidR="0085358C" w:rsidRPr="00A52EC1" w:rsidRDefault="0085358C" w:rsidP="00D43C7F">
            <w:pPr>
              <w:jc w:val="center"/>
              <w:rPr>
                <w:rFonts w:asciiTheme="minorHAnsi" w:hAnsiTheme="minorHAnsi"/>
                <w:color w:val="FF0000"/>
              </w:rPr>
            </w:pPr>
          </w:p>
          <w:p w14:paraId="10EA69C1" w14:textId="77777777" w:rsidR="0085358C" w:rsidRPr="00A52EC1" w:rsidRDefault="0085358C" w:rsidP="00D43C7F">
            <w:pPr>
              <w:jc w:val="center"/>
              <w:rPr>
                <w:rFonts w:asciiTheme="minorHAnsi" w:hAnsiTheme="minorHAnsi"/>
                <w:color w:val="FF0000"/>
              </w:rPr>
            </w:pPr>
          </w:p>
          <w:p w14:paraId="0BE7B96E" w14:textId="77777777" w:rsidR="0085358C" w:rsidRPr="00A52EC1" w:rsidRDefault="0085358C" w:rsidP="00D43C7F">
            <w:pPr>
              <w:jc w:val="center"/>
              <w:rPr>
                <w:rFonts w:asciiTheme="minorHAnsi" w:hAnsiTheme="minorHAnsi"/>
                <w:color w:val="FF0000"/>
              </w:rPr>
            </w:pPr>
          </w:p>
          <w:p w14:paraId="53C159CC" w14:textId="77777777" w:rsidR="0085358C" w:rsidRPr="00A52EC1" w:rsidRDefault="0085358C" w:rsidP="00D43C7F">
            <w:pPr>
              <w:jc w:val="center"/>
              <w:rPr>
                <w:rFonts w:asciiTheme="minorHAnsi" w:hAnsiTheme="minorHAnsi"/>
                <w:color w:val="FF0000"/>
              </w:rPr>
            </w:pPr>
          </w:p>
          <w:p w14:paraId="3B9EC0B9" w14:textId="77777777" w:rsidR="0085358C" w:rsidRPr="00A52EC1" w:rsidRDefault="0085358C" w:rsidP="00D43C7F">
            <w:pPr>
              <w:jc w:val="center"/>
              <w:rPr>
                <w:rFonts w:asciiTheme="minorHAnsi" w:hAnsiTheme="minorHAnsi"/>
                <w:color w:val="FF0000"/>
              </w:rPr>
            </w:pPr>
            <w:r w:rsidRPr="00A52EC1">
              <w:rPr>
                <w:rFonts w:asciiTheme="minorHAnsi" w:hAnsiTheme="minorHAnsi"/>
                <w:color w:val="FF0000"/>
              </w:rPr>
              <w:t>[liittäkää tähän esimerkiksi reittikartta tai valokuva alueelta]</w:t>
            </w:r>
          </w:p>
        </w:tc>
      </w:tr>
      <w:tr w:rsidR="0085358C" w:rsidRPr="00A52EC1" w14:paraId="36A4CA52" w14:textId="77777777" w:rsidTr="00D43C7F">
        <w:trPr>
          <w:trHeight w:val="3220"/>
        </w:trPr>
        <w:tc>
          <w:tcPr>
            <w:tcW w:w="5491" w:type="dxa"/>
            <w:vMerge/>
          </w:tcPr>
          <w:p w14:paraId="436734FF" w14:textId="77777777" w:rsidR="0085358C" w:rsidRPr="00A52EC1" w:rsidRDefault="0085358C" w:rsidP="00D43C7F">
            <w:pPr>
              <w:spacing w:before="120"/>
              <w:rPr>
                <w:rFonts w:asciiTheme="minorHAnsi" w:hAnsiTheme="minorHAnsi" w:cs="Arial"/>
              </w:rPr>
            </w:pPr>
          </w:p>
        </w:tc>
        <w:tc>
          <w:tcPr>
            <w:tcW w:w="4256" w:type="dxa"/>
          </w:tcPr>
          <w:p w14:paraId="6968E7BC" w14:textId="77777777" w:rsidR="0085358C" w:rsidRPr="00A52EC1" w:rsidRDefault="0085358C" w:rsidP="00D43C7F">
            <w:pPr>
              <w:spacing w:before="120"/>
              <w:ind w:left="72"/>
              <w:rPr>
                <w:rFonts w:asciiTheme="minorHAnsi" w:hAnsiTheme="minorHAnsi"/>
                <w:b/>
                <w:sz w:val="26"/>
                <w:szCs w:val="26"/>
              </w:rPr>
            </w:pPr>
          </w:p>
          <w:p w14:paraId="788F13F9" w14:textId="77777777" w:rsidR="0085358C" w:rsidRPr="00A52EC1" w:rsidRDefault="0085358C" w:rsidP="00D43C7F">
            <w:pPr>
              <w:spacing w:before="120"/>
              <w:ind w:left="72"/>
              <w:rPr>
                <w:rFonts w:asciiTheme="minorHAnsi" w:hAnsiTheme="minorHAnsi"/>
                <w:b/>
                <w:sz w:val="26"/>
                <w:szCs w:val="26"/>
              </w:rPr>
            </w:pPr>
            <w:r w:rsidRPr="00A52EC1">
              <w:rPr>
                <w:rFonts w:asciiTheme="minorHAnsi" w:hAnsiTheme="minorHAnsi"/>
                <w:b/>
                <w:sz w:val="26"/>
                <w:szCs w:val="26"/>
              </w:rPr>
              <w:t>Lisätietoja ja ennakkoilmoittautumiset:</w:t>
            </w:r>
          </w:p>
          <w:p w14:paraId="23FE4141" w14:textId="77777777" w:rsidR="0085358C" w:rsidRPr="00A52EC1" w:rsidRDefault="0085358C" w:rsidP="00D43C7F">
            <w:pPr>
              <w:ind w:left="72"/>
              <w:rPr>
                <w:rFonts w:asciiTheme="minorHAnsi" w:hAnsiTheme="minorHAnsi"/>
              </w:rPr>
            </w:pPr>
          </w:p>
          <w:p w14:paraId="6C1A0F96" w14:textId="77777777" w:rsidR="0085358C" w:rsidRPr="00A52EC1" w:rsidRDefault="0085358C" w:rsidP="00D43C7F">
            <w:pPr>
              <w:ind w:left="72"/>
              <w:rPr>
                <w:rFonts w:asciiTheme="minorHAnsi" w:hAnsiTheme="minorHAnsi"/>
              </w:rPr>
            </w:pPr>
            <w:r w:rsidRPr="00A52EC1">
              <w:rPr>
                <w:rFonts w:asciiTheme="minorHAnsi" w:hAnsiTheme="minorHAnsi"/>
              </w:rPr>
              <w:t>[</w:t>
            </w:r>
            <w:r w:rsidRPr="00A52EC1">
              <w:rPr>
                <w:rFonts w:asciiTheme="minorHAnsi" w:hAnsiTheme="minorHAnsi"/>
                <w:color w:val="FF0000"/>
              </w:rPr>
              <w:t>nimi</w:t>
            </w:r>
            <w:r w:rsidRPr="00A52EC1">
              <w:rPr>
                <w:rFonts w:asciiTheme="minorHAnsi" w:hAnsiTheme="minorHAnsi"/>
              </w:rPr>
              <w:t>]</w:t>
            </w:r>
          </w:p>
          <w:p w14:paraId="3ED4D771" w14:textId="77777777" w:rsidR="0085358C" w:rsidRPr="00A52EC1" w:rsidRDefault="0085358C" w:rsidP="00D43C7F">
            <w:pPr>
              <w:ind w:left="72"/>
              <w:rPr>
                <w:rFonts w:asciiTheme="minorHAnsi" w:hAnsiTheme="minorHAnsi"/>
              </w:rPr>
            </w:pPr>
            <w:r w:rsidRPr="00A52EC1">
              <w:rPr>
                <w:rFonts w:asciiTheme="minorHAnsi" w:hAnsiTheme="minorHAnsi"/>
              </w:rPr>
              <w:t>[</w:t>
            </w:r>
            <w:r w:rsidRPr="00A52EC1">
              <w:rPr>
                <w:rFonts w:asciiTheme="minorHAnsi" w:hAnsiTheme="minorHAnsi"/>
                <w:color w:val="FF0000"/>
              </w:rPr>
              <w:t>organisaatio</w:t>
            </w:r>
            <w:r w:rsidRPr="00A52EC1">
              <w:rPr>
                <w:rFonts w:asciiTheme="minorHAnsi" w:hAnsiTheme="minorHAnsi"/>
              </w:rPr>
              <w:t>]</w:t>
            </w:r>
          </w:p>
          <w:p w14:paraId="0659DDE6" w14:textId="77777777" w:rsidR="0085358C" w:rsidRPr="00A52EC1" w:rsidRDefault="0085358C" w:rsidP="00D43C7F">
            <w:pPr>
              <w:ind w:left="72"/>
              <w:rPr>
                <w:rFonts w:asciiTheme="minorHAnsi" w:hAnsiTheme="minorHAnsi"/>
              </w:rPr>
            </w:pPr>
            <w:r w:rsidRPr="00A52EC1">
              <w:rPr>
                <w:rFonts w:asciiTheme="minorHAnsi" w:hAnsiTheme="minorHAnsi"/>
              </w:rPr>
              <w:t>[</w:t>
            </w:r>
            <w:r w:rsidRPr="00A52EC1">
              <w:rPr>
                <w:rFonts w:asciiTheme="minorHAnsi" w:hAnsiTheme="minorHAnsi"/>
                <w:color w:val="FF0000"/>
              </w:rPr>
              <w:t>puhelinnumero</w:t>
            </w:r>
            <w:r w:rsidRPr="00A52EC1">
              <w:rPr>
                <w:rFonts w:asciiTheme="minorHAnsi" w:hAnsiTheme="minorHAnsi"/>
              </w:rPr>
              <w:t>]</w:t>
            </w:r>
          </w:p>
          <w:p w14:paraId="40A27DD9" w14:textId="77777777" w:rsidR="0085358C" w:rsidRPr="00A52EC1" w:rsidRDefault="0085358C" w:rsidP="00D43C7F">
            <w:pPr>
              <w:ind w:left="72"/>
              <w:rPr>
                <w:rFonts w:asciiTheme="minorHAnsi" w:hAnsiTheme="minorHAnsi"/>
              </w:rPr>
            </w:pPr>
            <w:r w:rsidRPr="00A52EC1">
              <w:rPr>
                <w:rFonts w:asciiTheme="minorHAnsi" w:hAnsiTheme="minorHAnsi"/>
              </w:rPr>
              <w:t>[</w:t>
            </w:r>
            <w:r w:rsidRPr="00A52EC1">
              <w:rPr>
                <w:rFonts w:asciiTheme="minorHAnsi" w:hAnsiTheme="minorHAnsi"/>
                <w:color w:val="FF0000"/>
              </w:rPr>
              <w:t>sähköpostiosoite</w:t>
            </w:r>
            <w:r w:rsidRPr="00A52EC1">
              <w:rPr>
                <w:rFonts w:asciiTheme="minorHAnsi" w:hAnsiTheme="minorHAnsi"/>
              </w:rPr>
              <w:t>]</w:t>
            </w:r>
          </w:p>
          <w:p w14:paraId="34C2B7A3" w14:textId="77777777" w:rsidR="0085358C" w:rsidRPr="00A52EC1" w:rsidRDefault="0085358C" w:rsidP="00D43C7F">
            <w:pPr>
              <w:ind w:left="72"/>
              <w:rPr>
                <w:rFonts w:asciiTheme="minorHAnsi" w:hAnsiTheme="minorHAnsi"/>
              </w:rPr>
            </w:pPr>
          </w:p>
          <w:p w14:paraId="2D0BBED5" w14:textId="77777777" w:rsidR="0085358C" w:rsidRPr="00A52EC1" w:rsidRDefault="0085358C" w:rsidP="00D43C7F">
            <w:pPr>
              <w:ind w:left="72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85358C" w:rsidRPr="00A52EC1" w14:paraId="72BB7D27" w14:textId="77777777" w:rsidTr="00A66992">
        <w:trPr>
          <w:trHeight w:val="1332"/>
        </w:trPr>
        <w:tc>
          <w:tcPr>
            <w:tcW w:w="9747" w:type="dxa"/>
            <w:gridSpan w:val="2"/>
          </w:tcPr>
          <w:p w14:paraId="6AF27691" w14:textId="7F85EBFD" w:rsidR="0085358C" w:rsidRPr="00A52EC1" w:rsidRDefault="008B506D" w:rsidP="00D43C7F">
            <w:pPr>
              <w:spacing w:before="240"/>
              <w:jc w:val="center"/>
              <w:rPr>
                <w:rFonts w:asciiTheme="minorHAnsi" w:hAnsiTheme="minorHAnsi"/>
                <w:color w:val="0000FF"/>
              </w:rPr>
            </w:pPr>
            <w:r w:rsidRPr="00A52EC1">
              <w:rPr>
                <w:rFonts w:asciiTheme="minorHAnsi" w:hAnsiTheme="minorHAnsi" w:cs="Arial"/>
                <w:b/>
                <w:color w:val="0000FF"/>
              </w:rPr>
              <w:t xml:space="preserve">Turvallisuuskävelyllä luodaan edellytyksiä turvallisuudelle, </w:t>
            </w:r>
            <w:r w:rsidRPr="00A52EC1">
              <w:rPr>
                <w:rFonts w:asciiTheme="minorHAnsi" w:hAnsiTheme="minorHAnsi" w:cs="Arial"/>
                <w:b/>
                <w:color w:val="0000FF"/>
              </w:rPr>
              <w:br/>
              <w:t xml:space="preserve">iloisille tapaamisille ja viihtyisille ympäristöille </w:t>
            </w:r>
            <w:r w:rsidRPr="00A52EC1">
              <w:rPr>
                <w:rFonts w:asciiTheme="minorHAnsi" w:hAnsiTheme="minorHAnsi" w:cs="Arial"/>
                <w:b/>
                <w:color w:val="0000FF"/>
              </w:rPr>
              <w:br/>
              <w:t>Tervetuloa!</w:t>
            </w:r>
          </w:p>
        </w:tc>
      </w:tr>
    </w:tbl>
    <w:p w14:paraId="7E053485" w14:textId="77777777" w:rsidR="0085358C" w:rsidRDefault="0085358C" w:rsidP="00A66992">
      <w:pPr>
        <w:rPr>
          <w:sz w:val="20"/>
          <w:szCs w:val="20"/>
        </w:rPr>
      </w:pPr>
    </w:p>
    <w:sectPr w:rsidR="0085358C" w:rsidSect="00552B0D">
      <w:footerReference w:type="default" r:id="rId15"/>
      <w:pgSz w:w="11906" w:h="16838"/>
      <w:pgMar w:top="1418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E742" w14:textId="77777777" w:rsidR="00AD121F" w:rsidRDefault="00AD121F" w:rsidP="00E06ADC">
      <w:r>
        <w:separator/>
      </w:r>
    </w:p>
  </w:endnote>
  <w:endnote w:type="continuationSeparator" w:id="0">
    <w:p w14:paraId="590D0A6F" w14:textId="77777777" w:rsidR="00AD121F" w:rsidRDefault="00AD121F" w:rsidP="00E0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418145"/>
      <w:docPartObj>
        <w:docPartGallery w:val="Page Numbers (Bottom of Page)"/>
        <w:docPartUnique/>
      </w:docPartObj>
    </w:sdtPr>
    <w:sdtEndPr/>
    <w:sdtContent>
      <w:p w14:paraId="34DD8BFB" w14:textId="771C8ABA" w:rsidR="00552B0D" w:rsidRDefault="00552B0D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89DBB" w14:textId="77777777" w:rsidR="00E06ADC" w:rsidRDefault="00E06AD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B422" w14:textId="77777777" w:rsidR="00AD121F" w:rsidRDefault="00AD121F" w:rsidP="00E06ADC">
      <w:r>
        <w:separator/>
      </w:r>
    </w:p>
  </w:footnote>
  <w:footnote w:type="continuationSeparator" w:id="0">
    <w:p w14:paraId="5059B010" w14:textId="77777777" w:rsidR="00AD121F" w:rsidRDefault="00AD121F" w:rsidP="00E0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3C8"/>
    <w:multiLevelType w:val="hybridMultilevel"/>
    <w:tmpl w:val="0F9E73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348E2"/>
    <w:multiLevelType w:val="hybridMultilevel"/>
    <w:tmpl w:val="F77030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46931"/>
    <w:multiLevelType w:val="hybridMultilevel"/>
    <w:tmpl w:val="B478EA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04684">
    <w:abstractNumId w:val="2"/>
  </w:num>
  <w:num w:numId="2" w16cid:durableId="1673069854">
    <w:abstractNumId w:val="0"/>
  </w:num>
  <w:num w:numId="3" w16cid:durableId="117349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B2"/>
    <w:rsid w:val="00057434"/>
    <w:rsid w:val="000D40DC"/>
    <w:rsid w:val="000D63C1"/>
    <w:rsid w:val="000D6B87"/>
    <w:rsid w:val="001152D5"/>
    <w:rsid w:val="001179AB"/>
    <w:rsid w:val="0013662D"/>
    <w:rsid w:val="00150B55"/>
    <w:rsid w:val="001510EF"/>
    <w:rsid w:val="00165042"/>
    <w:rsid w:val="00207A5C"/>
    <w:rsid w:val="00234AF5"/>
    <w:rsid w:val="002412D7"/>
    <w:rsid w:val="00260B1F"/>
    <w:rsid w:val="00287DCD"/>
    <w:rsid w:val="002C1E3D"/>
    <w:rsid w:val="002C5938"/>
    <w:rsid w:val="0033236A"/>
    <w:rsid w:val="00340656"/>
    <w:rsid w:val="00343A64"/>
    <w:rsid w:val="00391045"/>
    <w:rsid w:val="00397CCE"/>
    <w:rsid w:val="003B1CE5"/>
    <w:rsid w:val="003C6D2E"/>
    <w:rsid w:val="004275F0"/>
    <w:rsid w:val="004A22E9"/>
    <w:rsid w:val="004A5107"/>
    <w:rsid w:val="00501DF6"/>
    <w:rsid w:val="005079B0"/>
    <w:rsid w:val="00522070"/>
    <w:rsid w:val="005363AE"/>
    <w:rsid w:val="00552B0D"/>
    <w:rsid w:val="005850F3"/>
    <w:rsid w:val="005C296A"/>
    <w:rsid w:val="005E0730"/>
    <w:rsid w:val="006075AE"/>
    <w:rsid w:val="00636A50"/>
    <w:rsid w:val="006C28A2"/>
    <w:rsid w:val="006C372B"/>
    <w:rsid w:val="006F0C88"/>
    <w:rsid w:val="006F106A"/>
    <w:rsid w:val="007074EB"/>
    <w:rsid w:val="00721358"/>
    <w:rsid w:val="00721443"/>
    <w:rsid w:val="0082076E"/>
    <w:rsid w:val="0085358C"/>
    <w:rsid w:val="00863A13"/>
    <w:rsid w:val="008A2AE9"/>
    <w:rsid w:val="008B506D"/>
    <w:rsid w:val="0090439B"/>
    <w:rsid w:val="00921297"/>
    <w:rsid w:val="00923160"/>
    <w:rsid w:val="00997FFE"/>
    <w:rsid w:val="00A06054"/>
    <w:rsid w:val="00A52EC1"/>
    <w:rsid w:val="00A66992"/>
    <w:rsid w:val="00AD121F"/>
    <w:rsid w:val="00AD435B"/>
    <w:rsid w:val="00B73C09"/>
    <w:rsid w:val="00C03754"/>
    <w:rsid w:val="00C04FA8"/>
    <w:rsid w:val="00C319D3"/>
    <w:rsid w:val="00C40C94"/>
    <w:rsid w:val="00C44AB2"/>
    <w:rsid w:val="00C8125C"/>
    <w:rsid w:val="00CB196D"/>
    <w:rsid w:val="00CC269B"/>
    <w:rsid w:val="00D1369F"/>
    <w:rsid w:val="00D25F34"/>
    <w:rsid w:val="00DC668E"/>
    <w:rsid w:val="00E06ADC"/>
    <w:rsid w:val="00E3177A"/>
    <w:rsid w:val="00E65CC6"/>
    <w:rsid w:val="00E84172"/>
    <w:rsid w:val="00E95D0E"/>
    <w:rsid w:val="00F02D8A"/>
    <w:rsid w:val="00F10BBE"/>
    <w:rsid w:val="00F31669"/>
    <w:rsid w:val="00F83C7A"/>
    <w:rsid w:val="00FC44CD"/>
    <w:rsid w:val="00FE6F2D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54DE8"/>
  <w15:chartTrackingRefBased/>
  <w15:docId w15:val="{0F27457B-AB7B-481C-916C-7BEDA051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DC66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8A2A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C4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rsid w:val="00DC66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ulukkoKlassinen">
    <w:name w:val="Table Elegant"/>
    <w:basedOn w:val="Normaalitaulukko"/>
    <w:rsid w:val="004A510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3">
    <w:name w:val="Pa3"/>
    <w:basedOn w:val="Normaali"/>
    <w:next w:val="Normaali"/>
    <w:rsid w:val="00CB196D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styleId="Hyperlinkki">
    <w:name w:val="Hyperlink"/>
    <w:basedOn w:val="Kappaleenoletusfontti"/>
    <w:rsid w:val="00CB196D"/>
    <w:rPr>
      <w:color w:val="467886" w:themeColor="hyperlink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CB196D"/>
    <w:pPr>
      <w:numPr>
        <w:ilvl w:val="1"/>
      </w:numPr>
      <w:spacing w:after="160"/>
    </w:pPr>
    <w:rPr>
      <w:rFonts w:asciiTheme="majorHAnsi" w:eastAsiaTheme="minorEastAsia" w:hAnsiTheme="majorHAnsi" w:cstheme="minorBidi"/>
      <w:b/>
      <w:color w:val="5A5A5A" w:themeColor="text1" w:themeTint="A5"/>
      <w:spacing w:val="15"/>
      <w:sz w:val="28"/>
      <w:szCs w:val="22"/>
    </w:rPr>
  </w:style>
  <w:style w:type="character" w:customStyle="1" w:styleId="AlaotsikkoChar">
    <w:name w:val="Alaotsikko Char"/>
    <w:basedOn w:val="Kappaleenoletusfontti"/>
    <w:link w:val="Alaotsikko"/>
    <w:rsid w:val="00CB196D"/>
    <w:rPr>
      <w:rFonts w:asciiTheme="majorHAnsi" w:eastAsiaTheme="minorEastAsia" w:hAnsiTheme="majorHAnsi" w:cstheme="minorBidi"/>
      <w:b/>
      <w:color w:val="5A5A5A" w:themeColor="text1" w:themeTint="A5"/>
      <w:spacing w:val="15"/>
      <w:sz w:val="28"/>
      <w:szCs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B196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F10BBE"/>
    <w:pPr>
      <w:ind w:left="720"/>
      <w:contextualSpacing/>
    </w:pPr>
  </w:style>
  <w:style w:type="paragraph" w:customStyle="1" w:styleId="otsikko20">
    <w:name w:val="otsikko2"/>
    <w:basedOn w:val="Otsikko2"/>
    <w:next w:val="Normaali"/>
    <w:link w:val="otsikko2Char0"/>
    <w:qFormat/>
    <w:rsid w:val="00340656"/>
    <w:pPr>
      <w:spacing w:after="120"/>
    </w:pPr>
    <w:rPr>
      <w:b/>
      <w:bCs/>
      <w:sz w:val="32"/>
      <w:szCs w:val="32"/>
    </w:rPr>
  </w:style>
  <w:style w:type="character" w:customStyle="1" w:styleId="otsikko2Char0">
    <w:name w:val="otsikko2 Char"/>
    <w:basedOn w:val="Kappaleenoletusfontti"/>
    <w:link w:val="otsikko20"/>
    <w:rsid w:val="008A2AE9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semiHidden/>
    <w:rsid w:val="008A2AE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Vaalearuudukkotaulukko1">
    <w:name w:val="Grid Table 1 Light"/>
    <w:basedOn w:val="Normaalitaulukko"/>
    <w:uiPriority w:val="46"/>
    <w:rsid w:val="00C04F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Yltunniste">
    <w:name w:val="header"/>
    <w:basedOn w:val="Normaali"/>
    <w:link w:val="YltunnisteChar"/>
    <w:rsid w:val="00E06AD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E06ADC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06AD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06A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iinteistoliitto.fi/taloyhtio/ajassa/ikajamuist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otitapaturma.fi/app/uploads/2024/03/Iakkaat_tarkistuslista-2024_FIN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pek.fi/turvallisuus/erityisryhmien-asumisturvallisu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9C359890AF1B445A07EA2B3DC07A2F6" ma:contentTypeVersion="15" ma:contentTypeDescription="Luo uusi asiakirja." ma:contentTypeScope="" ma:versionID="8ff56fa4931dca8e6043715f0348c3d2">
  <xsd:schema xmlns:xsd="http://www.w3.org/2001/XMLSchema" xmlns:xs="http://www.w3.org/2001/XMLSchema" xmlns:p="http://schemas.microsoft.com/office/2006/metadata/properties" xmlns:ns2="ada77095-e1ea-4649-884b-80acaef1a7f2" xmlns:ns3="70797e57-70c2-4142-8e17-1ae59cc8633a" targetNamespace="http://schemas.microsoft.com/office/2006/metadata/properties" ma:root="true" ma:fieldsID="2c48ce6e97ca40197443153328e58fe4" ns2:_="" ns3:_="">
    <xsd:import namespace="ada77095-e1ea-4649-884b-80acaef1a7f2"/>
    <xsd:import namespace="70797e57-70c2-4142-8e17-1ae59cc86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77095-e1ea-4649-884b-80acaef1a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8f21cb96-46ae-43cf-8e01-546c86e79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7e57-70c2-4142-8e17-1ae59cc86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15b4e9-c55d-43bb-98dd-60eadae5f800}" ma:internalName="TaxCatchAll" ma:showField="CatchAllData" ma:web="70797e57-70c2-4142-8e17-1ae59cc86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a77095-e1ea-4649-884b-80acaef1a7f2">
      <Terms xmlns="http://schemas.microsoft.com/office/infopath/2007/PartnerControls"/>
    </lcf76f155ced4ddcb4097134ff3c332f>
    <TaxCatchAll xmlns="70797e57-70c2-4142-8e17-1ae59cc8633a" xsi:nil="true"/>
  </documentManagement>
</p:properties>
</file>

<file path=customXml/itemProps1.xml><?xml version="1.0" encoding="utf-8"?>
<ds:datastoreItem xmlns:ds="http://schemas.openxmlformats.org/officeDocument/2006/customXml" ds:itemID="{02B1206A-3E38-49AE-9E2E-74559D2CC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6600F-BC2D-4D4A-B09B-5422FAF68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77095-e1ea-4649-884b-80acaef1a7f2"/>
    <ds:schemaRef ds:uri="70797e57-70c2-4142-8e17-1ae59cc86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7AF7F-CB03-4914-9A98-F5FB5DF42E23}">
  <ds:schemaRefs>
    <ds:schemaRef ds:uri="http://schemas.microsoft.com/office/2006/metadata/properties"/>
    <ds:schemaRef ds:uri="http://schemas.microsoft.com/office/infopath/2007/PartnerControls"/>
    <ds:schemaRef ds:uri="ada77095-e1ea-4649-884b-80acaef1a7f2"/>
    <ds:schemaRef ds:uri="70797e57-70c2-4142-8e17-1ae59cc86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1152</Words>
  <Characters>9339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Turvallisuuskävelyt</vt:lpstr>
    </vt:vector>
  </TitlesOfParts>
  <Company>Oikeusministeriö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Turvallisuuskävelyt</dc:title>
  <dc:subject/>
  <dc:creator>O940019</dc:creator>
  <cp:keywords/>
  <dc:description/>
  <cp:lastModifiedBy>Maura Tiuraniemi</cp:lastModifiedBy>
  <cp:revision>10</cp:revision>
  <cp:lastPrinted>2025-03-03T12:31:00Z</cp:lastPrinted>
  <dcterms:created xsi:type="dcterms:W3CDTF">2025-03-17T11:03:00Z</dcterms:created>
  <dcterms:modified xsi:type="dcterms:W3CDTF">2026-01-25T18:16:00Z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0x01010079C359890AF1B445A07EA2B3DC07A2F6</vt:lpwstr>
  </property>
</Properties>
</file>